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F925" w14:textId="02FB6A73" w:rsidR="004F5B07" w:rsidRPr="00F66573" w:rsidRDefault="004F5B07" w:rsidP="002E2665">
      <w:pPr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Об осмотре ранее учтенных объектов недвижимости (жилые помещения</w:t>
      </w:r>
      <w:r w:rsid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:</w:t>
      </w:r>
      <w:r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bookmarkStart w:id="0" w:name="_Hlk111636082"/>
      <w:r w:rsidR="002E266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пер</w:t>
      </w:r>
      <w:r w:rsidR="00F66573"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</w:t>
      </w:r>
      <w:r w:rsidR="002E266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F66573"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2E266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Садовый</w:t>
      </w:r>
      <w:r w:rsidR="00F66573"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,</w:t>
      </w:r>
      <w:r w:rsidR="002E266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д. 5Е, кв. 7; </w:t>
      </w:r>
      <w:bookmarkEnd w:id="0"/>
      <w:r w:rsidR="002E266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пер</w:t>
      </w:r>
      <w:r w:rsidR="002E2665"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. </w:t>
      </w:r>
      <w:r w:rsidR="002E266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Садовый</w:t>
      </w:r>
      <w:r w:rsidR="002E2665"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,</w:t>
      </w:r>
      <w:r w:rsidR="002E266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д</w:t>
      </w:r>
      <w:r w:rsidR="002E266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</w:t>
      </w:r>
      <w:r w:rsidR="002E266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5Е, кв</w:t>
      </w:r>
      <w:r w:rsidR="002E266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</w:t>
      </w:r>
      <w:r w:rsidR="002E266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2E266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23;</w:t>
      </w:r>
      <w:r w:rsidR="00F66573"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ул.</w:t>
      </w:r>
      <w:r w:rsidR="002E266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Абаканская</w:t>
      </w:r>
      <w:r w:rsidR="00F66573"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,</w:t>
      </w:r>
      <w:r w:rsidR="002E266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F66573"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д.</w:t>
      </w:r>
      <w:r w:rsidR="002E266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51</w:t>
      </w:r>
      <w:r w:rsidR="00F66573"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, кв. 2</w:t>
      </w:r>
      <w:r w:rsidR="002E266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;</w:t>
      </w:r>
      <w:r w:rsidR="002E2665" w:rsidRPr="002E266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2E2665"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ул. Чкалова, д. 1</w:t>
      </w:r>
      <w:r w:rsidR="002E266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3</w:t>
      </w:r>
      <w:r w:rsidR="002E2665"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, кв. </w:t>
      </w:r>
      <w:r w:rsidR="002E266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</w:t>
      </w:r>
      <w:bookmarkStart w:id="1" w:name="_Hlk111636004"/>
      <w:r w:rsidR="002E266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; </w:t>
      </w:r>
      <w:r w:rsidR="00F66573"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ул. Чкалова, д. 17, кв. </w:t>
      </w:r>
      <w:r w:rsidR="002E266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1</w:t>
      </w:r>
      <w:bookmarkEnd w:id="1"/>
      <w:r w:rsidR="002E266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;</w:t>
      </w:r>
      <w:r w:rsid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F66573"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ул. Карла Маркса, д. </w:t>
      </w:r>
      <w:r w:rsidR="002E266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41Б</w:t>
      </w:r>
      <w:r w:rsidR="00F66573"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, кв. </w:t>
      </w:r>
      <w:r w:rsidR="002E266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3</w:t>
      </w:r>
      <w:r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)</w:t>
      </w:r>
    </w:p>
    <w:p w14:paraId="3CC6F1A9" w14:textId="6F9C97B1" w:rsidR="004F5B07" w:rsidRPr="00F66573" w:rsidRDefault="00E536AA" w:rsidP="002E2665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ADB5B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18</w:t>
      </w:r>
      <w:r w:rsidR="004F5B07" w:rsidRPr="00F66573"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.0</w:t>
      </w:r>
      <w:r w:rsidR="00F66573" w:rsidRPr="00F66573"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8</w:t>
      </w:r>
      <w:r w:rsidR="004F5B07" w:rsidRPr="00F66573"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.2022</w:t>
      </w:r>
      <w:r w:rsidR="004F5B07" w:rsidRPr="00F66573">
        <w:rPr>
          <w:rFonts w:ascii="Times New Roman" w:eastAsia="Times New Roman" w:hAnsi="Times New Roman" w:cs="Times New Roman"/>
          <w:i/>
          <w:iCs/>
          <w:color w:val="ADB5BD"/>
          <w:sz w:val="20"/>
          <w:szCs w:val="20"/>
          <w:lang w:eastAsia="ru-RU"/>
        </w:rPr>
        <w:t> </w:t>
      </w:r>
    </w:p>
    <w:p w14:paraId="06A6254C" w14:textId="74111DCE" w:rsidR="004F5B07" w:rsidRPr="00F66573" w:rsidRDefault="00F66573" w:rsidP="00475291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Администрация муниципального образования Алтайский район </w:t>
      </w:r>
      <w:r w:rsidR="004F5B07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Администрация</w:t>
      </w:r>
      <w:r w:rsidR="004F5B07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), в связи с осуществлением мероприятий, предусмотренных Федеральным законом от 30.12.2020 № 518-ФЗ «О внесении изменений в отдельные законодательные акты Российской Федерации», по выявлению правообладателей ранее учтенных объектов недвижимости, расположенных на территории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Алтайского района</w:t>
      </w:r>
      <w:r w:rsidR="004F5B07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уведомляет о проведении </w:t>
      </w:r>
      <w:r w:rsidR="00E536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E290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августа</w:t>
      </w:r>
      <w:r w:rsidR="004F5B07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2022 года, в период с 14 час. 00 мин. </w:t>
      </w:r>
      <w:r w:rsidR="008438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 </w:t>
      </w:r>
      <w:r w:rsidR="004F5B07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16 час. 00 мин., осмотра следующих ранее учтенных объектов недвижимости:</w:t>
      </w:r>
    </w:p>
    <w:p w14:paraId="2EF17E45" w14:textId="441F3F59" w:rsidR="004F5B07" w:rsidRPr="00F66573" w:rsidRDefault="004F5B07" w:rsidP="00F6657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жилое помещение, с кадастровым номером </w:t>
      </w:r>
      <w:bookmarkStart w:id="2" w:name="_Hlk110936210"/>
      <w:r w:rsidR="00A5196E" w:rsidRPr="00A519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19:04:010102:3796</w:t>
      </w:r>
      <w:r w:rsidR="004732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расположенного по</w:t>
      </w:r>
      <w:r w:rsidR="00571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</w:t>
      </w:r>
      <w:bookmarkStart w:id="3" w:name="_Hlk111637254"/>
      <w:r w:rsidR="004732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село Белый Яр, </w:t>
      </w:r>
      <w:bookmarkEnd w:id="2"/>
      <w:r w:rsidR="00571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пер. Садовый, д. 5Е, кв. 7</w:t>
      </w:r>
      <w:bookmarkEnd w:id="3"/>
      <w:r w:rsidR="00571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14:paraId="0185F69C" w14:textId="79D74379" w:rsidR="004F5B07" w:rsidRDefault="004F5B07" w:rsidP="00F6657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bookmarkStart w:id="4" w:name="_Hlk110936261"/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жилое помещение, с кадастровым номером </w:t>
      </w:r>
      <w:r w:rsidR="0047324B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19:0</w:t>
      </w:r>
      <w:r w:rsidR="004732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4:01010</w:t>
      </w:r>
      <w:r w:rsidR="00571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4732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571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3800</w:t>
      </w:r>
      <w:r w:rsidR="004732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47324B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расположенного по</w:t>
      </w:r>
      <w:r w:rsidR="008438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47324B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</w:t>
      </w:r>
      <w:r w:rsidR="00571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село Белый Яр, пер. Садовый, д. 5Е, кв. </w:t>
      </w:r>
      <w:r w:rsidR="00571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23</w:t>
      </w:r>
    </w:p>
    <w:bookmarkEnd w:id="4"/>
    <w:p w14:paraId="61B8FA9E" w14:textId="52E92626" w:rsidR="0047324B" w:rsidRDefault="0047324B" w:rsidP="0047324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Pr="004732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жилое помещение, с кадастровым </w:t>
      </w:r>
      <w:r w:rsidRPr="00E536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номером </w:t>
      </w:r>
      <w:r w:rsidR="00E536AA" w:rsidRPr="00E536AA">
        <w:rPr>
          <w:rFonts w:ascii="Times New Roman" w:hAnsi="Times New Roman" w:cs="Times New Roman"/>
          <w:color w:val="292C2F"/>
          <w:sz w:val="26"/>
          <w:szCs w:val="26"/>
          <w:shd w:val="clear" w:color="auto" w:fill="F8F8F8"/>
        </w:rPr>
        <w:t>19:04:010101:2637</w:t>
      </w:r>
      <w:r w:rsidRPr="00E536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расположенного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</w:t>
      </w:r>
      <w:r w:rsidR="008438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село Белый Яр, ул. </w:t>
      </w:r>
      <w:bookmarkStart w:id="5" w:name="_Hlk111637674"/>
      <w:r w:rsidR="00E536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Абаканская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д. </w:t>
      </w:r>
      <w:r w:rsidR="00E536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кв. 2;</w:t>
      </w:r>
      <w:bookmarkEnd w:id="5"/>
    </w:p>
    <w:p w14:paraId="46B443D1" w14:textId="1A2B5E66" w:rsidR="0047324B" w:rsidRDefault="0047324B" w:rsidP="00F6657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жилое помещение, с кадастровым номером 19:0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4:010102:</w:t>
      </w:r>
      <w:r w:rsidR="00E536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3073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расположенного по</w:t>
      </w:r>
      <w:r w:rsidR="008438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село Белый Яр, ул. </w:t>
      </w:r>
      <w:r w:rsidR="00571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Чкалова, д. 1</w:t>
      </w:r>
      <w:r w:rsidR="00E536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="00571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кв. 2;</w:t>
      </w:r>
    </w:p>
    <w:p w14:paraId="4F294170" w14:textId="5AD14CF1" w:rsidR="00E536AA" w:rsidRDefault="00E536AA" w:rsidP="00E536AA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жилое помещение, с кадастровым номером 19:0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4:010102:30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76</w:t>
      </w:r>
      <w:r w:rsidR="004C7B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расположенного по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село Белый Яр, ул. Чкалова, д. 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14:paraId="0CD12947" w14:textId="77FFFE3B" w:rsidR="00E536AA" w:rsidRPr="00F66573" w:rsidRDefault="004C7B42" w:rsidP="00F6657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</w:t>
      </w:r>
      <w:r w:rsidR="00A67872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жилое помещение, с кадастровым номером </w:t>
      </w:r>
      <w:r w:rsidRPr="004C7B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19:04:010102:4449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A67872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расположенного по</w:t>
      </w:r>
      <w:r w:rsidR="00A678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A67872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</w:t>
      </w:r>
      <w:r w:rsidR="00A678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село Белый Яр, ул.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Карла Маркса</w:t>
      </w:r>
      <w:r w:rsidR="00A678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41Б</w:t>
      </w:r>
      <w:r w:rsidR="00A678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</w:t>
      </w:r>
    </w:p>
    <w:p w14:paraId="0B527479" w14:textId="2F2C80D2" w:rsidR="004F5B07" w:rsidRPr="00F66573" w:rsidRDefault="004F5B07" w:rsidP="00F6657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Правообладатели указанных ранее учтенных объектов недвижимости вправе присутствовать при проведении осмотра таких объектов. Порядок проведения осмотра здания, сооружения или объекта незавершенного строительства при</w:t>
      </w:r>
      <w:r w:rsidR="008438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проведении мероприятий по выявлению правообладателей ранее учтенных объектов недвижимости утвержден Приказом Росреестра от 28.04.2021 № П/0179.</w:t>
      </w:r>
    </w:p>
    <w:p w14:paraId="1AD042CA" w14:textId="3F7981A7" w:rsidR="006A407F" w:rsidRPr="006A407F" w:rsidRDefault="004F5B07" w:rsidP="00546C7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6" w:name="_GoBack"/>
      <w:bookmarkEnd w:id="6"/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 всем вопросам можно обратиться в </w:t>
      </w:r>
      <w:r w:rsidR="004304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Администрацию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адресу: Республика Хакасия,</w:t>
      </w:r>
      <w:r w:rsidR="007E2900" w:rsidRPr="007E290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4304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с. Белый Яр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4304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ул. Ленина, д. 74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адрес электронной почты: </w:t>
      </w:r>
      <w:hyperlink r:id="rId5" w:tgtFrame="_blank" w:history="1">
        <w:r w:rsidR="000959AC" w:rsidRPr="000959A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br/>
          <w:t>mo-altay.ru</w:t>
        </w:r>
      </w:hyperlink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Номера телефонов для связи: 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8(39041) 2-12-53 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(приемная), 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8(39041</w:t>
      </w:r>
      <w:r w:rsidR="006A40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A40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="000959AC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3-36-01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r w:rsid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специалист по земельно-имущественным отношениям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). Режим работы 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Администрации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8.00 до 1</w:t>
      </w:r>
      <w:r w:rsid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.00, с понедельника по пятницу включительно (кроме нерабочих праздничных дней), перерыв - с 12.00 до 13.00.</w:t>
      </w:r>
    </w:p>
    <w:p w14:paraId="4F2A0C2B" w14:textId="429EF242" w:rsidR="006547E4" w:rsidRPr="007E2900" w:rsidRDefault="006A407F" w:rsidP="006A407F">
      <w:pP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sectPr w:rsidR="006547E4" w:rsidRPr="007E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45046"/>
    <w:multiLevelType w:val="multilevel"/>
    <w:tmpl w:val="A652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6E"/>
    <w:rsid w:val="000959AC"/>
    <w:rsid w:val="0021776E"/>
    <w:rsid w:val="002E2665"/>
    <w:rsid w:val="004304C0"/>
    <w:rsid w:val="0047324B"/>
    <w:rsid w:val="00475291"/>
    <w:rsid w:val="004C7B42"/>
    <w:rsid w:val="004F5B07"/>
    <w:rsid w:val="00546C73"/>
    <w:rsid w:val="00571C21"/>
    <w:rsid w:val="006547E4"/>
    <w:rsid w:val="006A407F"/>
    <w:rsid w:val="007717F5"/>
    <w:rsid w:val="007E2900"/>
    <w:rsid w:val="008438E3"/>
    <w:rsid w:val="00A5196E"/>
    <w:rsid w:val="00A67872"/>
    <w:rsid w:val="00E536AA"/>
    <w:rsid w:val="00F6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CB4B"/>
  <w15:chartTrackingRefBased/>
  <w15:docId w15:val="{2269FA24-B8EE-48BD-88AA-39DFF03F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9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44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EE2E6"/>
                <w:right w:val="none" w:sz="0" w:space="0" w:color="auto"/>
              </w:divBdr>
            </w:div>
          </w:divsChild>
        </w:div>
        <w:div w:id="3691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alt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Витюгова</dc:creator>
  <cp:keywords/>
  <dc:description/>
  <cp:lastModifiedBy>Юлия Витюгова</cp:lastModifiedBy>
  <cp:revision>10</cp:revision>
  <dcterms:created xsi:type="dcterms:W3CDTF">2022-08-09T04:04:00Z</dcterms:created>
  <dcterms:modified xsi:type="dcterms:W3CDTF">2022-08-17T07:46:00Z</dcterms:modified>
</cp:coreProperties>
</file>