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2C2" w:rsidRPr="003342E9" w:rsidRDefault="008562C2" w:rsidP="001623CB">
      <w:pPr>
        <w:spacing w:after="0" w:line="240" w:lineRule="auto"/>
        <w:contextualSpacing/>
        <w:jc w:val="center"/>
        <w:rPr>
          <w:szCs w:val="26"/>
        </w:rPr>
      </w:pPr>
      <w:r w:rsidRPr="003342E9">
        <w:rPr>
          <w:szCs w:val="26"/>
        </w:rPr>
        <w:t>ПРОЕКТ</w:t>
      </w:r>
    </w:p>
    <w:p w:rsidR="00D8628E" w:rsidRPr="003342E9" w:rsidRDefault="00D4590E" w:rsidP="001623CB">
      <w:pPr>
        <w:spacing w:after="0" w:line="240" w:lineRule="auto"/>
        <w:contextualSpacing/>
        <w:jc w:val="center"/>
        <w:rPr>
          <w:szCs w:val="26"/>
        </w:rPr>
      </w:pPr>
      <w:r w:rsidRPr="003342E9">
        <w:rPr>
          <w:szCs w:val="26"/>
        </w:rPr>
        <w:t>Российская Федерация</w:t>
      </w:r>
    </w:p>
    <w:p w:rsidR="00D4590E" w:rsidRPr="003342E9" w:rsidRDefault="00D4590E" w:rsidP="001623CB">
      <w:pPr>
        <w:spacing w:after="0" w:line="240" w:lineRule="auto"/>
        <w:contextualSpacing/>
        <w:jc w:val="center"/>
        <w:rPr>
          <w:szCs w:val="26"/>
        </w:rPr>
      </w:pPr>
      <w:r w:rsidRPr="003342E9">
        <w:rPr>
          <w:szCs w:val="26"/>
        </w:rPr>
        <w:t>Республика Хакасия</w:t>
      </w:r>
    </w:p>
    <w:p w:rsidR="00D4590E" w:rsidRPr="003342E9" w:rsidRDefault="00D4590E" w:rsidP="001623CB">
      <w:pPr>
        <w:spacing w:after="0" w:line="240" w:lineRule="auto"/>
        <w:contextualSpacing/>
        <w:jc w:val="center"/>
        <w:rPr>
          <w:szCs w:val="26"/>
        </w:rPr>
      </w:pPr>
      <w:r w:rsidRPr="003342E9">
        <w:rPr>
          <w:szCs w:val="26"/>
        </w:rPr>
        <w:t>Алтайский район</w:t>
      </w:r>
    </w:p>
    <w:p w:rsidR="00D4590E" w:rsidRPr="003342E9" w:rsidRDefault="00D4590E" w:rsidP="001623CB">
      <w:pPr>
        <w:spacing w:after="0" w:line="240" w:lineRule="auto"/>
        <w:contextualSpacing/>
        <w:jc w:val="center"/>
        <w:rPr>
          <w:szCs w:val="26"/>
        </w:rPr>
      </w:pPr>
      <w:r w:rsidRPr="003342E9">
        <w:rPr>
          <w:szCs w:val="26"/>
        </w:rPr>
        <w:t>Администрация муниципального образования</w:t>
      </w:r>
    </w:p>
    <w:p w:rsidR="00D4590E" w:rsidRPr="003342E9" w:rsidRDefault="00D4590E" w:rsidP="001623CB">
      <w:pPr>
        <w:spacing w:after="0" w:line="240" w:lineRule="auto"/>
        <w:contextualSpacing/>
        <w:jc w:val="center"/>
        <w:rPr>
          <w:szCs w:val="26"/>
        </w:rPr>
      </w:pPr>
      <w:r w:rsidRPr="003342E9">
        <w:rPr>
          <w:szCs w:val="26"/>
        </w:rPr>
        <w:t>Новомихайловский сельсовет</w:t>
      </w:r>
    </w:p>
    <w:p w:rsidR="00D4590E" w:rsidRPr="003342E9" w:rsidRDefault="00D4590E" w:rsidP="001623CB">
      <w:pPr>
        <w:spacing w:after="0" w:line="240" w:lineRule="auto"/>
        <w:contextualSpacing/>
        <w:jc w:val="center"/>
        <w:rPr>
          <w:szCs w:val="26"/>
        </w:rPr>
      </w:pPr>
      <w:r w:rsidRPr="003342E9">
        <w:rPr>
          <w:szCs w:val="26"/>
        </w:rPr>
        <w:t>«__» _____ 20__ год                                                                                                    № __</w:t>
      </w:r>
    </w:p>
    <w:p w:rsidR="00D4590E" w:rsidRPr="003342E9" w:rsidRDefault="00D4590E" w:rsidP="001623CB">
      <w:pPr>
        <w:spacing w:after="0" w:line="240" w:lineRule="auto"/>
        <w:contextualSpacing/>
        <w:jc w:val="center"/>
        <w:rPr>
          <w:szCs w:val="26"/>
        </w:rPr>
      </w:pPr>
      <w:proofErr w:type="gramStart"/>
      <w:r w:rsidRPr="003342E9">
        <w:rPr>
          <w:szCs w:val="26"/>
        </w:rPr>
        <w:t>с</w:t>
      </w:r>
      <w:proofErr w:type="gramEnd"/>
      <w:r w:rsidRPr="003342E9">
        <w:rPr>
          <w:szCs w:val="26"/>
        </w:rPr>
        <w:t>. Новомихайловка</w:t>
      </w:r>
    </w:p>
    <w:p w:rsidR="00D4590E" w:rsidRPr="003342E9" w:rsidRDefault="00D4590E" w:rsidP="001623CB">
      <w:pPr>
        <w:spacing w:after="0" w:line="240" w:lineRule="auto"/>
        <w:contextualSpacing/>
        <w:jc w:val="center"/>
        <w:rPr>
          <w:szCs w:val="26"/>
        </w:rPr>
      </w:pPr>
    </w:p>
    <w:p w:rsidR="00D4590E" w:rsidRPr="003342E9" w:rsidRDefault="00D4590E" w:rsidP="001623CB">
      <w:pPr>
        <w:spacing w:after="0" w:line="240" w:lineRule="auto"/>
        <w:contextualSpacing/>
        <w:jc w:val="center"/>
        <w:rPr>
          <w:szCs w:val="26"/>
        </w:rPr>
      </w:pPr>
      <w:r w:rsidRPr="003342E9">
        <w:rPr>
          <w:b/>
          <w:szCs w:val="26"/>
        </w:rPr>
        <w:t>ПОСТАНОВЛЕНИЕ</w:t>
      </w:r>
    </w:p>
    <w:p w:rsidR="00D4590E" w:rsidRPr="003342E9" w:rsidRDefault="00D4590E" w:rsidP="001623CB">
      <w:pPr>
        <w:spacing w:after="0" w:line="240" w:lineRule="auto"/>
        <w:contextualSpacing/>
        <w:jc w:val="center"/>
        <w:rPr>
          <w:szCs w:val="26"/>
        </w:rPr>
      </w:pPr>
    </w:p>
    <w:p w:rsidR="00D4590E" w:rsidRPr="003342E9" w:rsidRDefault="0053509D" w:rsidP="001623CB">
      <w:pPr>
        <w:spacing w:after="0" w:line="240" w:lineRule="auto"/>
        <w:ind w:right="4677"/>
        <w:contextualSpacing/>
        <w:jc w:val="both"/>
        <w:rPr>
          <w:szCs w:val="26"/>
        </w:rPr>
      </w:pPr>
      <w:r w:rsidRPr="003342E9">
        <w:rPr>
          <w:szCs w:val="26"/>
        </w:rPr>
        <w:t xml:space="preserve">О внесении изменений в постановление администрации Новомихайловского сельсовета от 21.09.2017 года № 48 «Об утверждении </w:t>
      </w:r>
      <w:proofErr w:type="gramStart"/>
      <w:r w:rsidRPr="003342E9">
        <w:rPr>
          <w:szCs w:val="26"/>
        </w:rPr>
        <w:t>Программы комплексного развития систем коммунальной инфраструктуры администрации Новомихайловского</w:t>
      </w:r>
      <w:proofErr w:type="gramEnd"/>
      <w:r w:rsidRPr="003342E9">
        <w:rPr>
          <w:szCs w:val="26"/>
        </w:rPr>
        <w:t xml:space="preserve"> сельсовета на 2018 – 2022 годы»</w:t>
      </w:r>
    </w:p>
    <w:p w:rsidR="00D4590E" w:rsidRPr="003342E9" w:rsidRDefault="00D4590E" w:rsidP="001623CB">
      <w:pPr>
        <w:spacing w:after="0" w:line="240" w:lineRule="auto"/>
        <w:ind w:right="4677"/>
        <w:contextualSpacing/>
        <w:jc w:val="both"/>
        <w:rPr>
          <w:szCs w:val="26"/>
        </w:rPr>
      </w:pPr>
    </w:p>
    <w:p w:rsidR="00D4590E" w:rsidRPr="003342E9" w:rsidRDefault="00AF06AC" w:rsidP="001623CB">
      <w:pPr>
        <w:spacing w:after="0" w:line="240" w:lineRule="auto"/>
        <w:ind w:right="-1" w:firstLine="567"/>
        <w:contextualSpacing/>
        <w:jc w:val="both"/>
        <w:rPr>
          <w:szCs w:val="26"/>
        </w:rPr>
      </w:pPr>
      <w:proofErr w:type="gramStart"/>
      <w:r w:rsidRPr="003342E9">
        <w:rPr>
          <w:rFonts w:cs="Times New Roman"/>
          <w:szCs w:val="26"/>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30.12.2004 № 210-ФЗ «Об основах регулирования тарифов организаций коммунального комплекса»,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Уставом  муниципального образования Новомихайловский сельсовет</w:t>
      </w:r>
      <w:proofErr w:type="gramEnd"/>
    </w:p>
    <w:p w:rsidR="00D4590E" w:rsidRPr="003342E9" w:rsidRDefault="00D4590E" w:rsidP="001623CB">
      <w:pPr>
        <w:spacing w:after="0" w:line="240" w:lineRule="auto"/>
        <w:ind w:right="-1" w:firstLine="567"/>
        <w:contextualSpacing/>
        <w:jc w:val="both"/>
        <w:rPr>
          <w:szCs w:val="26"/>
        </w:rPr>
      </w:pPr>
    </w:p>
    <w:p w:rsidR="00D4590E" w:rsidRPr="003342E9" w:rsidRDefault="00D4590E" w:rsidP="001623CB">
      <w:pPr>
        <w:spacing w:after="0" w:line="240" w:lineRule="auto"/>
        <w:ind w:right="-1"/>
        <w:contextualSpacing/>
        <w:jc w:val="center"/>
        <w:rPr>
          <w:szCs w:val="26"/>
        </w:rPr>
      </w:pPr>
      <w:r w:rsidRPr="003342E9">
        <w:rPr>
          <w:szCs w:val="26"/>
        </w:rPr>
        <w:t>ПОСТАНОВЛЯЕТ:</w:t>
      </w:r>
    </w:p>
    <w:p w:rsidR="00D4590E" w:rsidRPr="003342E9" w:rsidRDefault="00D4590E" w:rsidP="001623CB">
      <w:pPr>
        <w:spacing w:after="0" w:line="240" w:lineRule="auto"/>
        <w:ind w:right="-1"/>
        <w:contextualSpacing/>
        <w:jc w:val="center"/>
        <w:rPr>
          <w:szCs w:val="26"/>
        </w:rPr>
      </w:pPr>
    </w:p>
    <w:p w:rsidR="00AF06AC" w:rsidRPr="003342E9" w:rsidRDefault="00AF06AC" w:rsidP="001623CB">
      <w:pPr>
        <w:pStyle w:val="ConsPlusTitle"/>
        <w:widowControl/>
        <w:numPr>
          <w:ilvl w:val="0"/>
          <w:numId w:val="1"/>
        </w:numPr>
        <w:ind w:right="-1"/>
        <w:contextualSpacing/>
        <w:jc w:val="both"/>
        <w:rPr>
          <w:rFonts w:ascii="Times New Roman" w:hAnsi="Times New Roman" w:cs="Times New Roman"/>
          <w:b w:val="0"/>
          <w:kern w:val="28"/>
          <w:sz w:val="26"/>
          <w:szCs w:val="26"/>
        </w:rPr>
      </w:pPr>
      <w:r w:rsidRPr="003342E9">
        <w:rPr>
          <w:rFonts w:ascii="Times New Roman" w:hAnsi="Times New Roman" w:cs="Times New Roman"/>
          <w:b w:val="0"/>
          <w:sz w:val="26"/>
          <w:szCs w:val="26"/>
        </w:rPr>
        <w:t xml:space="preserve">Внести изменения в Постановление от 21.09.2017 года № 48 «Об утверждении </w:t>
      </w:r>
      <w:proofErr w:type="gramStart"/>
      <w:r w:rsidRPr="003342E9">
        <w:rPr>
          <w:rFonts w:ascii="Times New Roman" w:hAnsi="Times New Roman" w:cs="Times New Roman"/>
          <w:b w:val="0"/>
          <w:kern w:val="28"/>
          <w:sz w:val="26"/>
          <w:szCs w:val="26"/>
        </w:rPr>
        <w:t>Программы комплексного развития систем коммунальной инфраструктуры администрации Новомихайловского</w:t>
      </w:r>
      <w:proofErr w:type="gramEnd"/>
      <w:r w:rsidRPr="003342E9">
        <w:rPr>
          <w:rFonts w:ascii="Times New Roman" w:hAnsi="Times New Roman" w:cs="Times New Roman"/>
          <w:b w:val="0"/>
          <w:kern w:val="28"/>
          <w:sz w:val="26"/>
          <w:szCs w:val="26"/>
        </w:rPr>
        <w:t xml:space="preserve"> сельсовета на 2018-2022 годы» изложив в новой ред</w:t>
      </w:r>
      <w:r w:rsidR="006476E1">
        <w:rPr>
          <w:rFonts w:ascii="Times New Roman" w:hAnsi="Times New Roman" w:cs="Times New Roman"/>
          <w:b w:val="0"/>
          <w:kern w:val="28"/>
          <w:sz w:val="26"/>
          <w:szCs w:val="26"/>
        </w:rPr>
        <w:t>акции, согласно приложению к настоящему постановлению.</w:t>
      </w:r>
    </w:p>
    <w:p w:rsidR="00D4590E" w:rsidRPr="003342E9" w:rsidRDefault="00D4590E" w:rsidP="001623CB">
      <w:pPr>
        <w:pStyle w:val="a5"/>
        <w:numPr>
          <w:ilvl w:val="0"/>
          <w:numId w:val="1"/>
        </w:numPr>
        <w:spacing w:after="0" w:line="240" w:lineRule="auto"/>
        <w:ind w:right="-1"/>
        <w:jc w:val="both"/>
        <w:rPr>
          <w:szCs w:val="26"/>
        </w:rPr>
      </w:pPr>
      <w:r w:rsidRPr="003342E9">
        <w:rPr>
          <w:szCs w:val="26"/>
        </w:rPr>
        <w:t>Настоящее Постановление вступает в сил</w:t>
      </w:r>
      <w:r w:rsidR="00A56C03" w:rsidRPr="003342E9">
        <w:rPr>
          <w:szCs w:val="26"/>
        </w:rPr>
        <w:t>у</w:t>
      </w:r>
      <w:r w:rsidRPr="003342E9">
        <w:rPr>
          <w:szCs w:val="26"/>
        </w:rPr>
        <w:t xml:space="preserve"> с момента его подписания.</w:t>
      </w:r>
    </w:p>
    <w:p w:rsidR="00D4590E" w:rsidRPr="003342E9" w:rsidRDefault="00D4590E" w:rsidP="001623CB">
      <w:pPr>
        <w:pStyle w:val="a5"/>
        <w:numPr>
          <w:ilvl w:val="0"/>
          <w:numId w:val="1"/>
        </w:numPr>
        <w:spacing w:after="0" w:line="240" w:lineRule="auto"/>
        <w:ind w:right="-1"/>
        <w:jc w:val="both"/>
        <w:rPr>
          <w:szCs w:val="26"/>
        </w:rPr>
      </w:pPr>
      <w:r w:rsidRPr="003342E9">
        <w:rPr>
          <w:szCs w:val="26"/>
        </w:rPr>
        <w:t>Настоящее Постановление подлежит официальному опубликованию (обнародованию).</w:t>
      </w:r>
    </w:p>
    <w:p w:rsidR="00D4590E" w:rsidRPr="003342E9" w:rsidRDefault="00D4590E" w:rsidP="001623CB">
      <w:pPr>
        <w:pStyle w:val="a5"/>
        <w:numPr>
          <w:ilvl w:val="0"/>
          <w:numId w:val="1"/>
        </w:numPr>
        <w:spacing w:after="0" w:line="240" w:lineRule="auto"/>
        <w:ind w:right="-1"/>
        <w:jc w:val="both"/>
        <w:rPr>
          <w:szCs w:val="26"/>
        </w:rPr>
      </w:pPr>
      <w:r w:rsidRPr="003342E9">
        <w:rPr>
          <w:szCs w:val="26"/>
        </w:rPr>
        <w:t>Контроль исполнения настоящего Постановления оставляю за собой.</w:t>
      </w:r>
    </w:p>
    <w:p w:rsidR="00D4590E" w:rsidRPr="003342E9" w:rsidRDefault="00D4590E" w:rsidP="001623CB">
      <w:pPr>
        <w:spacing w:after="0" w:line="240" w:lineRule="auto"/>
        <w:ind w:right="-1"/>
        <w:contextualSpacing/>
        <w:jc w:val="both"/>
        <w:rPr>
          <w:szCs w:val="26"/>
        </w:rPr>
      </w:pPr>
    </w:p>
    <w:p w:rsidR="00D4590E" w:rsidRPr="003342E9" w:rsidRDefault="00D4590E" w:rsidP="001623CB">
      <w:pPr>
        <w:spacing w:after="0" w:line="240" w:lineRule="auto"/>
        <w:ind w:right="-1"/>
        <w:contextualSpacing/>
        <w:jc w:val="both"/>
        <w:rPr>
          <w:szCs w:val="26"/>
        </w:rPr>
      </w:pPr>
    </w:p>
    <w:p w:rsidR="00D4590E" w:rsidRPr="003342E9" w:rsidRDefault="00D4590E" w:rsidP="001623CB">
      <w:pPr>
        <w:spacing w:after="0" w:line="240" w:lineRule="auto"/>
        <w:ind w:right="-1"/>
        <w:contextualSpacing/>
        <w:jc w:val="both"/>
        <w:rPr>
          <w:szCs w:val="26"/>
        </w:rPr>
      </w:pPr>
    </w:p>
    <w:p w:rsidR="00D4590E" w:rsidRPr="003342E9" w:rsidRDefault="008562C2" w:rsidP="001623CB">
      <w:pPr>
        <w:spacing w:after="0" w:line="240" w:lineRule="auto"/>
        <w:ind w:right="-1"/>
        <w:contextualSpacing/>
        <w:jc w:val="both"/>
        <w:rPr>
          <w:szCs w:val="26"/>
        </w:rPr>
      </w:pPr>
      <w:proofErr w:type="spellStart"/>
      <w:r w:rsidRPr="003342E9">
        <w:rPr>
          <w:szCs w:val="26"/>
        </w:rPr>
        <w:t>Врио</w:t>
      </w:r>
      <w:proofErr w:type="spellEnd"/>
      <w:r w:rsidRPr="003342E9">
        <w:rPr>
          <w:szCs w:val="26"/>
        </w:rPr>
        <w:t xml:space="preserve"> главы</w:t>
      </w:r>
      <w:r w:rsidR="00D4590E" w:rsidRPr="003342E9">
        <w:rPr>
          <w:szCs w:val="26"/>
        </w:rPr>
        <w:t xml:space="preserve"> Новомихайловского сельсовета</w:t>
      </w:r>
      <w:r w:rsidR="00D4590E" w:rsidRPr="003342E9">
        <w:rPr>
          <w:szCs w:val="26"/>
        </w:rPr>
        <w:tab/>
      </w:r>
      <w:r w:rsidR="00D4590E" w:rsidRPr="003342E9">
        <w:rPr>
          <w:szCs w:val="26"/>
        </w:rPr>
        <w:tab/>
      </w:r>
      <w:r w:rsidR="00D4590E" w:rsidRPr="003342E9">
        <w:rPr>
          <w:szCs w:val="26"/>
        </w:rPr>
        <w:tab/>
      </w:r>
      <w:r w:rsidR="00D4590E" w:rsidRPr="003342E9">
        <w:rPr>
          <w:szCs w:val="26"/>
        </w:rPr>
        <w:tab/>
      </w:r>
      <w:r w:rsidR="00D4590E" w:rsidRPr="003342E9">
        <w:rPr>
          <w:szCs w:val="26"/>
        </w:rPr>
        <w:tab/>
      </w:r>
      <w:r w:rsidRPr="003342E9">
        <w:rPr>
          <w:szCs w:val="26"/>
        </w:rPr>
        <w:t>В. И. Брова</w:t>
      </w:r>
    </w:p>
    <w:p w:rsidR="008562C2" w:rsidRPr="003342E9" w:rsidRDefault="008562C2" w:rsidP="001623CB">
      <w:pPr>
        <w:spacing w:after="0" w:line="240" w:lineRule="auto"/>
        <w:ind w:right="-1"/>
        <w:contextualSpacing/>
        <w:jc w:val="both"/>
        <w:rPr>
          <w:szCs w:val="26"/>
        </w:rPr>
      </w:pPr>
    </w:p>
    <w:p w:rsidR="008562C2" w:rsidRPr="003342E9" w:rsidRDefault="008562C2" w:rsidP="001623CB">
      <w:pPr>
        <w:spacing w:after="0" w:line="240" w:lineRule="auto"/>
        <w:ind w:right="-1"/>
        <w:contextualSpacing/>
        <w:jc w:val="both"/>
        <w:rPr>
          <w:szCs w:val="26"/>
        </w:rPr>
      </w:pPr>
    </w:p>
    <w:p w:rsidR="008562C2" w:rsidRPr="003342E9" w:rsidRDefault="008562C2" w:rsidP="001623CB">
      <w:pPr>
        <w:spacing w:after="0" w:line="240" w:lineRule="auto"/>
        <w:ind w:right="-1"/>
        <w:contextualSpacing/>
        <w:jc w:val="both"/>
        <w:rPr>
          <w:szCs w:val="26"/>
        </w:rPr>
      </w:pPr>
    </w:p>
    <w:p w:rsidR="008562C2" w:rsidRPr="003342E9" w:rsidRDefault="008562C2" w:rsidP="001623CB">
      <w:pPr>
        <w:spacing w:after="0" w:line="240" w:lineRule="auto"/>
        <w:ind w:right="-1"/>
        <w:contextualSpacing/>
        <w:jc w:val="both"/>
        <w:rPr>
          <w:szCs w:val="26"/>
        </w:rPr>
      </w:pPr>
    </w:p>
    <w:p w:rsidR="008562C2" w:rsidRPr="003342E9" w:rsidRDefault="008562C2" w:rsidP="001623CB">
      <w:pPr>
        <w:spacing w:after="0" w:line="240" w:lineRule="auto"/>
        <w:ind w:right="-1"/>
        <w:contextualSpacing/>
        <w:jc w:val="both"/>
        <w:rPr>
          <w:szCs w:val="26"/>
        </w:rPr>
      </w:pPr>
    </w:p>
    <w:p w:rsidR="00E25C07" w:rsidRPr="003342E9" w:rsidRDefault="00E25C07" w:rsidP="001623CB">
      <w:pPr>
        <w:spacing w:after="0" w:line="240" w:lineRule="auto"/>
        <w:ind w:left="4678" w:right="-1"/>
        <w:contextualSpacing/>
        <w:jc w:val="both"/>
        <w:rPr>
          <w:szCs w:val="26"/>
        </w:rPr>
      </w:pPr>
      <w:r w:rsidRPr="003342E9">
        <w:rPr>
          <w:szCs w:val="26"/>
        </w:rPr>
        <w:t>Приложение</w:t>
      </w:r>
    </w:p>
    <w:p w:rsidR="00E25C07" w:rsidRPr="003342E9" w:rsidRDefault="00E25C07" w:rsidP="001623CB">
      <w:pPr>
        <w:spacing w:after="0" w:line="240" w:lineRule="auto"/>
        <w:ind w:left="4678" w:right="-1"/>
        <w:contextualSpacing/>
        <w:jc w:val="both"/>
        <w:rPr>
          <w:szCs w:val="26"/>
        </w:rPr>
      </w:pPr>
      <w:r w:rsidRPr="003342E9">
        <w:rPr>
          <w:szCs w:val="26"/>
        </w:rPr>
        <w:t>к постановлению администрации Новомихайловского сельсовета от 00.00.0000 года № 00</w:t>
      </w:r>
    </w:p>
    <w:p w:rsidR="00E25C07" w:rsidRPr="003342E9" w:rsidRDefault="00E25C07" w:rsidP="001623CB">
      <w:pPr>
        <w:spacing w:after="0" w:line="240" w:lineRule="auto"/>
        <w:ind w:left="4678" w:right="-1"/>
        <w:contextualSpacing/>
        <w:jc w:val="both"/>
        <w:rPr>
          <w:szCs w:val="26"/>
        </w:rPr>
      </w:pPr>
    </w:p>
    <w:p w:rsidR="00E25C07" w:rsidRPr="003342E9" w:rsidRDefault="008562C2" w:rsidP="001623CB">
      <w:pPr>
        <w:spacing w:after="0" w:line="240" w:lineRule="auto"/>
        <w:ind w:left="4678" w:right="-1"/>
        <w:contextualSpacing/>
        <w:jc w:val="both"/>
        <w:rPr>
          <w:szCs w:val="26"/>
        </w:rPr>
      </w:pPr>
      <w:r w:rsidRPr="003342E9">
        <w:rPr>
          <w:szCs w:val="26"/>
        </w:rPr>
        <w:t xml:space="preserve">УТВЕРЖДЕНО </w:t>
      </w:r>
    </w:p>
    <w:p w:rsidR="008562C2" w:rsidRPr="003342E9" w:rsidRDefault="008562C2" w:rsidP="001623CB">
      <w:pPr>
        <w:spacing w:after="0" w:line="240" w:lineRule="auto"/>
        <w:ind w:left="4678" w:right="-1"/>
        <w:contextualSpacing/>
        <w:jc w:val="both"/>
        <w:rPr>
          <w:szCs w:val="26"/>
        </w:rPr>
      </w:pPr>
    </w:p>
    <w:p w:rsidR="00E25C07" w:rsidRPr="003342E9" w:rsidRDefault="00E25C07" w:rsidP="001623CB">
      <w:pPr>
        <w:spacing w:after="0" w:line="240" w:lineRule="auto"/>
        <w:ind w:left="4678" w:right="-1"/>
        <w:contextualSpacing/>
        <w:jc w:val="both"/>
        <w:rPr>
          <w:szCs w:val="26"/>
        </w:rPr>
      </w:pPr>
      <w:r w:rsidRPr="003342E9">
        <w:rPr>
          <w:szCs w:val="26"/>
        </w:rPr>
        <w:t>_______________ В. И. Брова</w:t>
      </w:r>
    </w:p>
    <w:p w:rsidR="00E25C07" w:rsidRPr="003342E9" w:rsidRDefault="00E25C07" w:rsidP="001623CB">
      <w:pPr>
        <w:spacing w:after="0" w:line="240" w:lineRule="auto"/>
        <w:ind w:left="4678" w:right="-1"/>
        <w:contextualSpacing/>
        <w:jc w:val="both"/>
        <w:rPr>
          <w:szCs w:val="26"/>
        </w:rPr>
      </w:pPr>
    </w:p>
    <w:p w:rsidR="00E25C07" w:rsidRPr="003342E9" w:rsidRDefault="00E25C07" w:rsidP="001623CB">
      <w:pPr>
        <w:spacing w:after="0" w:line="240" w:lineRule="auto"/>
        <w:contextualSpacing/>
        <w:jc w:val="center"/>
        <w:rPr>
          <w:b/>
          <w:szCs w:val="26"/>
        </w:rPr>
      </w:pPr>
    </w:p>
    <w:p w:rsidR="00E25C07" w:rsidRPr="003342E9" w:rsidRDefault="00E25C07" w:rsidP="001623CB">
      <w:pPr>
        <w:spacing w:after="0" w:line="240" w:lineRule="auto"/>
        <w:contextualSpacing/>
        <w:jc w:val="center"/>
        <w:rPr>
          <w:b/>
          <w:szCs w:val="26"/>
        </w:rPr>
      </w:pPr>
    </w:p>
    <w:p w:rsidR="00E25C07" w:rsidRPr="003342E9" w:rsidRDefault="00E25C07" w:rsidP="001623CB">
      <w:pPr>
        <w:spacing w:after="0" w:line="240" w:lineRule="auto"/>
        <w:contextualSpacing/>
        <w:jc w:val="center"/>
        <w:rPr>
          <w:b/>
          <w:szCs w:val="26"/>
        </w:rPr>
      </w:pPr>
    </w:p>
    <w:p w:rsidR="00E25C07" w:rsidRPr="00ED2029" w:rsidRDefault="00E25C07" w:rsidP="001623CB">
      <w:pPr>
        <w:spacing w:after="0" w:line="240" w:lineRule="auto"/>
        <w:contextualSpacing/>
        <w:jc w:val="center"/>
        <w:rPr>
          <w:b/>
          <w:sz w:val="48"/>
          <w:szCs w:val="26"/>
        </w:rPr>
      </w:pPr>
      <w:r w:rsidRPr="00ED2029">
        <w:rPr>
          <w:b/>
          <w:sz w:val="48"/>
          <w:szCs w:val="26"/>
        </w:rPr>
        <w:t xml:space="preserve">Программа </w:t>
      </w:r>
    </w:p>
    <w:p w:rsidR="00E25C07" w:rsidRPr="00ED2029" w:rsidRDefault="00E25C07" w:rsidP="001623CB">
      <w:pPr>
        <w:spacing w:after="0" w:line="240" w:lineRule="auto"/>
        <w:contextualSpacing/>
        <w:jc w:val="center"/>
        <w:rPr>
          <w:b/>
          <w:sz w:val="48"/>
          <w:szCs w:val="26"/>
        </w:rPr>
      </w:pPr>
      <w:r w:rsidRPr="00ED2029">
        <w:rPr>
          <w:b/>
          <w:sz w:val="48"/>
          <w:szCs w:val="26"/>
        </w:rPr>
        <w:t xml:space="preserve">комплексного развития систем </w:t>
      </w:r>
    </w:p>
    <w:p w:rsidR="00E25C07" w:rsidRPr="00ED2029" w:rsidRDefault="00E25C07" w:rsidP="001623CB">
      <w:pPr>
        <w:spacing w:after="0" w:line="240" w:lineRule="auto"/>
        <w:contextualSpacing/>
        <w:jc w:val="center"/>
        <w:rPr>
          <w:b/>
          <w:sz w:val="48"/>
          <w:szCs w:val="26"/>
        </w:rPr>
      </w:pPr>
      <w:r w:rsidRPr="00ED2029">
        <w:rPr>
          <w:b/>
          <w:sz w:val="48"/>
          <w:szCs w:val="26"/>
        </w:rPr>
        <w:t xml:space="preserve">коммунальной инфраструктуры </w:t>
      </w:r>
    </w:p>
    <w:p w:rsidR="00E25C07" w:rsidRPr="00ED2029" w:rsidRDefault="00E25C07" w:rsidP="001623CB">
      <w:pPr>
        <w:spacing w:after="0" w:line="240" w:lineRule="auto"/>
        <w:contextualSpacing/>
        <w:jc w:val="center"/>
        <w:rPr>
          <w:b/>
          <w:sz w:val="48"/>
          <w:szCs w:val="26"/>
        </w:rPr>
      </w:pPr>
      <w:r w:rsidRPr="00ED2029">
        <w:rPr>
          <w:b/>
          <w:sz w:val="48"/>
          <w:szCs w:val="26"/>
        </w:rPr>
        <w:t>администрации Новомихайловского сельсовета</w:t>
      </w:r>
    </w:p>
    <w:p w:rsidR="00E25C07" w:rsidRPr="00ED2029" w:rsidRDefault="00E25C07" w:rsidP="001623CB">
      <w:pPr>
        <w:spacing w:after="0" w:line="240" w:lineRule="auto"/>
        <w:contextualSpacing/>
        <w:jc w:val="center"/>
        <w:rPr>
          <w:b/>
          <w:sz w:val="48"/>
          <w:szCs w:val="26"/>
        </w:rPr>
      </w:pPr>
      <w:r w:rsidRPr="00ED2029">
        <w:rPr>
          <w:b/>
          <w:sz w:val="48"/>
          <w:szCs w:val="26"/>
        </w:rPr>
        <w:t xml:space="preserve"> на </w:t>
      </w:r>
      <w:r w:rsidRPr="00ED2029">
        <w:rPr>
          <w:b/>
          <w:caps/>
          <w:sz w:val="48"/>
          <w:szCs w:val="26"/>
        </w:rPr>
        <w:t>2018-2027</w:t>
      </w:r>
      <w:r w:rsidRPr="00ED2029">
        <w:rPr>
          <w:b/>
          <w:sz w:val="48"/>
          <w:szCs w:val="26"/>
        </w:rPr>
        <w:t xml:space="preserve"> годы</w:t>
      </w:r>
      <w:r w:rsidRPr="00ED2029">
        <w:rPr>
          <w:b/>
          <w:caps/>
          <w:sz w:val="48"/>
          <w:szCs w:val="26"/>
        </w:rPr>
        <w:t>.</w:t>
      </w:r>
    </w:p>
    <w:p w:rsidR="00E25C07" w:rsidRPr="003342E9" w:rsidRDefault="00E25C07" w:rsidP="001623CB">
      <w:pPr>
        <w:pStyle w:val="ConsPlusTitle"/>
        <w:widowControl/>
        <w:contextualSpacing/>
        <w:jc w:val="center"/>
        <w:rPr>
          <w:rFonts w:ascii="Times New Roman" w:hAnsi="Times New Roman" w:cs="Times New Roman"/>
          <w:sz w:val="26"/>
          <w:szCs w:val="26"/>
        </w:rPr>
      </w:pPr>
    </w:p>
    <w:p w:rsidR="00E25C07" w:rsidRPr="003342E9" w:rsidRDefault="00E25C07" w:rsidP="001623CB">
      <w:pPr>
        <w:pStyle w:val="ConsPlusTitle"/>
        <w:widowControl/>
        <w:contextualSpacing/>
        <w:jc w:val="center"/>
        <w:rPr>
          <w:rFonts w:ascii="Times New Roman" w:hAnsi="Times New Roman" w:cs="Times New Roman"/>
          <w:b w:val="0"/>
          <w:sz w:val="26"/>
          <w:szCs w:val="26"/>
        </w:rPr>
      </w:pPr>
    </w:p>
    <w:p w:rsidR="00E25C07" w:rsidRPr="003342E9" w:rsidRDefault="00E25C07" w:rsidP="001623CB">
      <w:pPr>
        <w:pStyle w:val="ConsPlusTitle"/>
        <w:widowControl/>
        <w:contextualSpacing/>
        <w:jc w:val="center"/>
        <w:rPr>
          <w:rFonts w:ascii="Times New Roman" w:hAnsi="Times New Roman" w:cs="Times New Roman"/>
          <w:sz w:val="26"/>
          <w:szCs w:val="26"/>
        </w:rPr>
      </w:pPr>
    </w:p>
    <w:p w:rsidR="00E25C07" w:rsidRPr="003342E9" w:rsidRDefault="00E25C07" w:rsidP="001623CB">
      <w:pPr>
        <w:pStyle w:val="ConsPlusTitle"/>
        <w:widowControl/>
        <w:contextualSpacing/>
        <w:jc w:val="center"/>
        <w:rPr>
          <w:rFonts w:ascii="Times New Roman" w:hAnsi="Times New Roman" w:cs="Times New Roman"/>
          <w:sz w:val="26"/>
          <w:szCs w:val="26"/>
        </w:rPr>
      </w:pPr>
    </w:p>
    <w:p w:rsidR="00E25C07" w:rsidRPr="003342E9" w:rsidRDefault="00E25C07" w:rsidP="001623CB">
      <w:pPr>
        <w:pStyle w:val="ConsPlusTitle"/>
        <w:widowControl/>
        <w:contextualSpacing/>
        <w:jc w:val="center"/>
        <w:rPr>
          <w:rFonts w:ascii="Times New Roman" w:hAnsi="Times New Roman" w:cs="Times New Roman"/>
          <w:sz w:val="26"/>
          <w:szCs w:val="26"/>
        </w:rPr>
      </w:pPr>
    </w:p>
    <w:p w:rsidR="00E25C07" w:rsidRPr="003342E9" w:rsidRDefault="00E25C07" w:rsidP="001623CB">
      <w:pPr>
        <w:pStyle w:val="ConsPlusTitle"/>
        <w:widowControl/>
        <w:contextualSpacing/>
        <w:jc w:val="center"/>
        <w:rPr>
          <w:rFonts w:ascii="Times New Roman" w:hAnsi="Times New Roman" w:cs="Times New Roman"/>
          <w:sz w:val="26"/>
          <w:szCs w:val="26"/>
        </w:rPr>
      </w:pPr>
    </w:p>
    <w:p w:rsidR="00E25C07" w:rsidRPr="003342E9" w:rsidRDefault="00E25C07" w:rsidP="001623CB">
      <w:pPr>
        <w:pStyle w:val="ConsPlusTitle"/>
        <w:widowControl/>
        <w:contextualSpacing/>
        <w:jc w:val="center"/>
        <w:rPr>
          <w:rFonts w:ascii="Times New Roman" w:hAnsi="Times New Roman" w:cs="Times New Roman"/>
          <w:sz w:val="26"/>
          <w:szCs w:val="26"/>
        </w:rPr>
      </w:pPr>
    </w:p>
    <w:p w:rsidR="00E25C07" w:rsidRPr="003342E9" w:rsidRDefault="00E25C07" w:rsidP="001623CB">
      <w:pPr>
        <w:pStyle w:val="ConsPlusTitle"/>
        <w:widowControl/>
        <w:contextualSpacing/>
        <w:jc w:val="center"/>
        <w:rPr>
          <w:rFonts w:ascii="Times New Roman" w:hAnsi="Times New Roman" w:cs="Times New Roman"/>
          <w:sz w:val="26"/>
          <w:szCs w:val="26"/>
        </w:rPr>
      </w:pPr>
    </w:p>
    <w:p w:rsidR="00E25C07" w:rsidRPr="003342E9" w:rsidRDefault="00E25C07" w:rsidP="001623CB">
      <w:pPr>
        <w:pStyle w:val="ConsPlusTitle"/>
        <w:widowControl/>
        <w:contextualSpacing/>
        <w:jc w:val="center"/>
        <w:rPr>
          <w:rFonts w:ascii="Times New Roman" w:hAnsi="Times New Roman" w:cs="Times New Roman"/>
          <w:sz w:val="26"/>
          <w:szCs w:val="26"/>
        </w:rPr>
      </w:pPr>
    </w:p>
    <w:p w:rsidR="00E25C07" w:rsidRPr="003342E9" w:rsidRDefault="00E25C07" w:rsidP="001623CB">
      <w:pPr>
        <w:pStyle w:val="ConsPlusTitle"/>
        <w:widowControl/>
        <w:contextualSpacing/>
        <w:jc w:val="center"/>
        <w:rPr>
          <w:rFonts w:ascii="Times New Roman" w:hAnsi="Times New Roman" w:cs="Times New Roman"/>
          <w:sz w:val="26"/>
          <w:szCs w:val="26"/>
        </w:rPr>
      </w:pPr>
    </w:p>
    <w:p w:rsidR="00E25C07" w:rsidRPr="003342E9" w:rsidRDefault="00E25C07" w:rsidP="001623CB">
      <w:pPr>
        <w:pStyle w:val="ConsPlusTitle"/>
        <w:widowControl/>
        <w:contextualSpacing/>
        <w:jc w:val="center"/>
        <w:rPr>
          <w:rFonts w:ascii="Times New Roman" w:hAnsi="Times New Roman" w:cs="Times New Roman"/>
          <w:sz w:val="26"/>
          <w:szCs w:val="26"/>
        </w:rPr>
      </w:pPr>
    </w:p>
    <w:p w:rsidR="00E25C07" w:rsidRPr="003342E9" w:rsidRDefault="00E25C07" w:rsidP="001623CB">
      <w:pPr>
        <w:pStyle w:val="ConsPlusTitle"/>
        <w:widowControl/>
        <w:contextualSpacing/>
        <w:jc w:val="center"/>
        <w:rPr>
          <w:rFonts w:ascii="Times New Roman" w:hAnsi="Times New Roman" w:cs="Times New Roman"/>
          <w:sz w:val="26"/>
          <w:szCs w:val="26"/>
        </w:rPr>
      </w:pPr>
    </w:p>
    <w:p w:rsidR="00E25C07" w:rsidRPr="003342E9" w:rsidRDefault="00E25C07" w:rsidP="001623CB">
      <w:pPr>
        <w:pStyle w:val="ConsPlusTitle"/>
        <w:widowControl/>
        <w:contextualSpacing/>
        <w:jc w:val="center"/>
        <w:rPr>
          <w:rFonts w:ascii="Times New Roman" w:hAnsi="Times New Roman" w:cs="Times New Roman"/>
          <w:sz w:val="26"/>
          <w:szCs w:val="26"/>
        </w:rPr>
      </w:pPr>
    </w:p>
    <w:p w:rsidR="00E25C07" w:rsidRPr="003342E9" w:rsidRDefault="00E25C07" w:rsidP="001623CB">
      <w:pPr>
        <w:pStyle w:val="ConsPlusTitle"/>
        <w:widowControl/>
        <w:contextualSpacing/>
        <w:jc w:val="center"/>
        <w:rPr>
          <w:rFonts w:ascii="Times New Roman" w:hAnsi="Times New Roman" w:cs="Times New Roman"/>
          <w:sz w:val="26"/>
          <w:szCs w:val="26"/>
        </w:rPr>
      </w:pPr>
    </w:p>
    <w:p w:rsidR="00E25C07" w:rsidRPr="003342E9" w:rsidRDefault="00E25C07" w:rsidP="001623CB">
      <w:pPr>
        <w:pStyle w:val="ConsPlusTitle"/>
        <w:widowControl/>
        <w:contextualSpacing/>
        <w:jc w:val="center"/>
        <w:rPr>
          <w:rFonts w:ascii="Times New Roman" w:hAnsi="Times New Roman" w:cs="Times New Roman"/>
          <w:sz w:val="26"/>
          <w:szCs w:val="26"/>
        </w:rPr>
      </w:pPr>
    </w:p>
    <w:p w:rsidR="00E25C07" w:rsidRPr="003342E9" w:rsidRDefault="00E25C07" w:rsidP="001623CB">
      <w:pPr>
        <w:pStyle w:val="ConsPlusTitle"/>
        <w:widowControl/>
        <w:contextualSpacing/>
        <w:jc w:val="center"/>
        <w:rPr>
          <w:rFonts w:ascii="Times New Roman" w:hAnsi="Times New Roman" w:cs="Times New Roman"/>
          <w:sz w:val="26"/>
          <w:szCs w:val="26"/>
        </w:rPr>
      </w:pPr>
    </w:p>
    <w:p w:rsidR="00E25C07" w:rsidRPr="003342E9" w:rsidRDefault="00E25C07" w:rsidP="001623CB">
      <w:pPr>
        <w:pStyle w:val="ConsPlusTitle"/>
        <w:widowControl/>
        <w:contextualSpacing/>
        <w:jc w:val="center"/>
        <w:rPr>
          <w:rFonts w:ascii="Times New Roman" w:hAnsi="Times New Roman" w:cs="Times New Roman"/>
          <w:sz w:val="26"/>
          <w:szCs w:val="26"/>
        </w:rPr>
      </w:pPr>
    </w:p>
    <w:p w:rsidR="00E25C07" w:rsidRPr="003342E9" w:rsidRDefault="00E25C07" w:rsidP="001623CB">
      <w:pPr>
        <w:pStyle w:val="ConsPlusTitle"/>
        <w:widowControl/>
        <w:contextualSpacing/>
        <w:rPr>
          <w:rFonts w:ascii="Times New Roman" w:hAnsi="Times New Roman" w:cs="Times New Roman"/>
          <w:sz w:val="26"/>
          <w:szCs w:val="26"/>
        </w:rPr>
      </w:pPr>
    </w:p>
    <w:p w:rsidR="00E25C07" w:rsidRPr="003342E9" w:rsidRDefault="00E25C07" w:rsidP="001623CB">
      <w:pPr>
        <w:pStyle w:val="ConsPlusTitle"/>
        <w:widowControl/>
        <w:contextualSpacing/>
        <w:rPr>
          <w:rFonts w:ascii="Times New Roman" w:hAnsi="Times New Roman" w:cs="Times New Roman"/>
          <w:sz w:val="26"/>
          <w:szCs w:val="26"/>
        </w:rPr>
      </w:pPr>
    </w:p>
    <w:p w:rsidR="00E25C07" w:rsidRPr="003342E9" w:rsidRDefault="00E25C07" w:rsidP="001623CB">
      <w:pPr>
        <w:pStyle w:val="ConsPlusTitle"/>
        <w:widowControl/>
        <w:contextualSpacing/>
        <w:rPr>
          <w:rFonts w:ascii="Times New Roman" w:hAnsi="Times New Roman" w:cs="Times New Roman"/>
          <w:sz w:val="26"/>
          <w:szCs w:val="26"/>
        </w:rPr>
      </w:pPr>
    </w:p>
    <w:p w:rsidR="00E25C07" w:rsidRPr="003342E9" w:rsidRDefault="00E25C07" w:rsidP="001623CB">
      <w:pPr>
        <w:pStyle w:val="ConsPlusTitle"/>
        <w:widowControl/>
        <w:contextualSpacing/>
        <w:rPr>
          <w:rFonts w:ascii="Times New Roman" w:hAnsi="Times New Roman" w:cs="Times New Roman"/>
          <w:sz w:val="26"/>
          <w:szCs w:val="26"/>
        </w:rPr>
      </w:pPr>
    </w:p>
    <w:p w:rsidR="00E25C07" w:rsidRPr="003342E9" w:rsidRDefault="00E25C07" w:rsidP="001623CB">
      <w:pPr>
        <w:pStyle w:val="ConsPlusTitle"/>
        <w:widowControl/>
        <w:contextualSpacing/>
        <w:jc w:val="center"/>
        <w:rPr>
          <w:rFonts w:ascii="Times New Roman" w:hAnsi="Times New Roman" w:cs="Times New Roman"/>
          <w:sz w:val="26"/>
          <w:szCs w:val="26"/>
        </w:rPr>
      </w:pPr>
    </w:p>
    <w:p w:rsidR="00E25C07" w:rsidRPr="003342E9" w:rsidRDefault="00E25C07" w:rsidP="001623CB">
      <w:pPr>
        <w:pStyle w:val="ConsPlusTitle"/>
        <w:widowControl/>
        <w:contextualSpacing/>
        <w:jc w:val="center"/>
        <w:rPr>
          <w:rFonts w:ascii="Times New Roman" w:hAnsi="Times New Roman" w:cs="Times New Roman"/>
          <w:sz w:val="26"/>
          <w:szCs w:val="26"/>
        </w:rPr>
      </w:pPr>
      <w:proofErr w:type="gramStart"/>
      <w:r w:rsidRPr="003342E9">
        <w:rPr>
          <w:rFonts w:ascii="Times New Roman" w:hAnsi="Times New Roman" w:cs="Times New Roman"/>
          <w:sz w:val="26"/>
          <w:szCs w:val="26"/>
        </w:rPr>
        <w:t>с</w:t>
      </w:r>
      <w:proofErr w:type="gramEnd"/>
      <w:r w:rsidRPr="003342E9">
        <w:rPr>
          <w:rFonts w:ascii="Times New Roman" w:hAnsi="Times New Roman" w:cs="Times New Roman"/>
          <w:sz w:val="26"/>
          <w:szCs w:val="26"/>
        </w:rPr>
        <w:t>. Новомихайловка</w:t>
      </w:r>
    </w:p>
    <w:p w:rsidR="00E25C07" w:rsidRPr="003342E9" w:rsidRDefault="00E25C07" w:rsidP="001623CB">
      <w:pPr>
        <w:spacing w:after="0" w:line="240" w:lineRule="auto"/>
        <w:ind w:right="-1"/>
        <w:contextualSpacing/>
        <w:jc w:val="center"/>
        <w:rPr>
          <w:rFonts w:cs="Times New Roman"/>
          <w:b/>
          <w:szCs w:val="26"/>
        </w:rPr>
      </w:pPr>
      <w:r w:rsidRPr="003342E9">
        <w:rPr>
          <w:rFonts w:cs="Times New Roman"/>
          <w:b/>
          <w:szCs w:val="26"/>
        </w:rPr>
        <w:t>2017 год</w:t>
      </w:r>
    </w:p>
    <w:p w:rsidR="00A14A69" w:rsidRPr="003342E9" w:rsidRDefault="00A14A69" w:rsidP="001623CB">
      <w:pPr>
        <w:pStyle w:val="a7"/>
        <w:spacing w:before="0" w:line="240" w:lineRule="auto"/>
        <w:contextualSpacing/>
        <w:jc w:val="center"/>
        <w:rPr>
          <w:rFonts w:ascii="Times New Roman" w:hAnsi="Times New Roman"/>
          <w:color w:val="auto"/>
          <w:sz w:val="26"/>
          <w:szCs w:val="26"/>
        </w:rPr>
      </w:pPr>
      <w:r w:rsidRPr="003342E9">
        <w:rPr>
          <w:rFonts w:ascii="Times New Roman" w:hAnsi="Times New Roman"/>
          <w:color w:val="auto"/>
          <w:sz w:val="26"/>
          <w:szCs w:val="26"/>
        </w:rPr>
        <w:lastRenderedPageBreak/>
        <w:t>Оглавление</w:t>
      </w:r>
    </w:p>
    <w:p w:rsidR="00A14A69" w:rsidRPr="003342E9" w:rsidRDefault="00070BC4" w:rsidP="001623CB">
      <w:pPr>
        <w:pStyle w:val="11"/>
        <w:tabs>
          <w:tab w:val="right" w:leader="dot" w:pos="9345"/>
        </w:tabs>
        <w:contextualSpacing/>
        <w:rPr>
          <w:noProof/>
          <w:sz w:val="26"/>
          <w:szCs w:val="26"/>
        </w:rPr>
      </w:pPr>
      <w:r w:rsidRPr="00070BC4">
        <w:rPr>
          <w:sz w:val="26"/>
          <w:szCs w:val="26"/>
        </w:rPr>
        <w:fldChar w:fldCharType="begin"/>
      </w:r>
      <w:r w:rsidR="00A14A69" w:rsidRPr="003342E9">
        <w:rPr>
          <w:sz w:val="26"/>
          <w:szCs w:val="26"/>
        </w:rPr>
        <w:instrText xml:space="preserve"> TOC \o "1-3" \h \z \u </w:instrText>
      </w:r>
      <w:r w:rsidRPr="00070BC4">
        <w:rPr>
          <w:sz w:val="26"/>
          <w:szCs w:val="26"/>
        </w:rPr>
        <w:fldChar w:fldCharType="separate"/>
      </w:r>
      <w:hyperlink w:anchor="_Toc426705672" w:history="1">
        <w:r w:rsidR="00A14A69" w:rsidRPr="003342E9">
          <w:rPr>
            <w:rStyle w:val="a6"/>
            <w:b/>
            <w:bCs/>
            <w:noProof/>
            <w:sz w:val="26"/>
            <w:szCs w:val="26"/>
          </w:rPr>
          <w:t>1.Паспорт программы</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_Toc426705672 \h </w:instrText>
        </w:r>
        <w:r w:rsidRPr="003342E9">
          <w:rPr>
            <w:noProof/>
            <w:webHidden/>
            <w:sz w:val="26"/>
            <w:szCs w:val="26"/>
          </w:rPr>
        </w:r>
        <w:r w:rsidRPr="003342E9">
          <w:rPr>
            <w:noProof/>
            <w:webHidden/>
            <w:sz w:val="26"/>
            <w:szCs w:val="26"/>
          </w:rPr>
          <w:fldChar w:fldCharType="separate"/>
        </w:r>
        <w:r w:rsidR="00BD198A">
          <w:rPr>
            <w:b/>
            <w:bCs/>
            <w:noProof/>
            <w:webHidden/>
            <w:sz w:val="26"/>
            <w:szCs w:val="26"/>
          </w:rPr>
          <w:t>Ошибка! Закладка не определена.</w:t>
        </w:r>
        <w:r w:rsidRPr="003342E9">
          <w:rPr>
            <w:noProof/>
            <w:webHidden/>
            <w:sz w:val="26"/>
            <w:szCs w:val="26"/>
          </w:rPr>
          <w:fldChar w:fldCharType="end"/>
        </w:r>
      </w:hyperlink>
    </w:p>
    <w:p w:rsidR="00A14A69" w:rsidRPr="003342E9" w:rsidRDefault="00070BC4" w:rsidP="001623CB">
      <w:pPr>
        <w:pStyle w:val="11"/>
        <w:tabs>
          <w:tab w:val="right" w:leader="dot" w:pos="9345"/>
        </w:tabs>
        <w:contextualSpacing/>
        <w:rPr>
          <w:noProof/>
          <w:sz w:val="26"/>
          <w:szCs w:val="26"/>
        </w:rPr>
      </w:pPr>
      <w:hyperlink w:anchor="_Toc426705673" w:history="1">
        <w:r w:rsidR="00A14A69" w:rsidRPr="003342E9">
          <w:rPr>
            <w:rStyle w:val="a6"/>
            <w:b/>
            <w:bCs/>
            <w:noProof/>
            <w:sz w:val="26"/>
            <w:szCs w:val="26"/>
          </w:rPr>
          <w:t xml:space="preserve">2. Характеристика </w:t>
        </w:r>
        <w:r w:rsidR="00FC7ECC" w:rsidRPr="003342E9">
          <w:rPr>
            <w:rStyle w:val="a6"/>
            <w:b/>
            <w:bCs/>
            <w:noProof/>
            <w:sz w:val="26"/>
            <w:szCs w:val="26"/>
          </w:rPr>
          <w:t>Новомихайловского</w:t>
        </w:r>
        <w:r w:rsidR="00A14A69" w:rsidRPr="003342E9">
          <w:rPr>
            <w:rStyle w:val="a6"/>
            <w:b/>
            <w:bCs/>
            <w:noProof/>
            <w:sz w:val="26"/>
            <w:szCs w:val="26"/>
          </w:rPr>
          <w:t xml:space="preserve"> сельского поселения</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_Toc426705673 \h </w:instrText>
        </w:r>
        <w:r w:rsidRPr="003342E9">
          <w:rPr>
            <w:noProof/>
            <w:webHidden/>
            <w:sz w:val="26"/>
            <w:szCs w:val="26"/>
          </w:rPr>
        </w:r>
        <w:r w:rsidRPr="003342E9">
          <w:rPr>
            <w:noProof/>
            <w:webHidden/>
            <w:sz w:val="26"/>
            <w:szCs w:val="26"/>
          </w:rPr>
          <w:fldChar w:fldCharType="separate"/>
        </w:r>
        <w:r w:rsidR="00BD198A">
          <w:rPr>
            <w:noProof/>
            <w:webHidden/>
            <w:sz w:val="26"/>
            <w:szCs w:val="26"/>
          </w:rPr>
          <w:t>6</w:t>
        </w:r>
        <w:r w:rsidRPr="003342E9">
          <w:rPr>
            <w:noProof/>
            <w:webHidden/>
            <w:sz w:val="26"/>
            <w:szCs w:val="26"/>
          </w:rPr>
          <w:fldChar w:fldCharType="end"/>
        </w:r>
      </w:hyperlink>
    </w:p>
    <w:p w:rsidR="00A14A69" w:rsidRPr="003342E9" w:rsidRDefault="00070BC4" w:rsidP="001623CB">
      <w:pPr>
        <w:pStyle w:val="21"/>
        <w:tabs>
          <w:tab w:val="right" w:leader="dot" w:pos="9345"/>
        </w:tabs>
        <w:contextualSpacing/>
        <w:rPr>
          <w:noProof/>
          <w:sz w:val="26"/>
          <w:szCs w:val="26"/>
        </w:rPr>
      </w:pPr>
      <w:hyperlink w:anchor="_Toc426705674" w:history="1">
        <w:r w:rsidR="00A14A69" w:rsidRPr="003342E9">
          <w:rPr>
            <w:rStyle w:val="a6"/>
            <w:b/>
            <w:noProof/>
            <w:sz w:val="26"/>
            <w:szCs w:val="26"/>
          </w:rPr>
          <w:t>2.1. Показатели сферы жилищно–коммунального хозяйства муниципального образования</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_Toc426705674 \h </w:instrText>
        </w:r>
        <w:r w:rsidRPr="003342E9">
          <w:rPr>
            <w:noProof/>
            <w:webHidden/>
            <w:sz w:val="26"/>
            <w:szCs w:val="26"/>
          </w:rPr>
        </w:r>
        <w:r w:rsidRPr="003342E9">
          <w:rPr>
            <w:noProof/>
            <w:webHidden/>
            <w:sz w:val="26"/>
            <w:szCs w:val="26"/>
          </w:rPr>
          <w:fldChar w:fldCharType="separate"/>
        </w:r>
        <w:r w:rsidR="00BD198A">
          <w:rPr>
            <w:noProof/>
            <w:webHidden/>
            <w:sz w:val="26"/>
            <w:szCs w:val="26"/>
          </w:rPr>
          <w:t>7</w:t>
        </w:r>
        <w:r w:rsidRPr="003342E9">
          <w:rPr>
            <w:noProof/>
            <w:webHidden/>
            <w:sz w:val="26"/>
            <w:szCs w:val="26"/>
          </w:rPr>
          <w:fldChar w:fldCharType="end"/>
        </w:r>
      </w:hyperlink>
    </w:p>
    <w:p w:rsidR="00A14A69" w:rsidRPr="003342E9" w:rsidRDefault="00070BC4" w:rsidP="001623CB">
      <w:pPr>
        <w:pStyle w:val="11"/>
        <w:tabs>
          <w:tab w:val="right" w:leader="dot" w:pos="9345"/>
        </w:tabs>
        <w:contextualSpacing/>
        <w:rPr>
          <w:noProof/>
          <w:sz w:val="26"/>
          <w:szCs w:val="26"/>
        </w:rPr>
      </w:pPr>
      <w:hyperlink w:anchor="_Toc426705675" w:history="1">
        <w:r w:rsidR="00A14A69" w:rsidRPr="003342E9">
          <w:rPr>
            <w:rStyle w:val="a6"/>
            <w:b/>
            <w:bCs/>
            <w:noProof/>
            <w:sz w:val="26"/>
            <w:szCs w:val="26"/>
          </w:rPr>
          <w:t>3. Характеристика существующей системы коммунальной инфраструктуры, перспективы развития.</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_Toc426705675 \h </w:instrText>
        </w:r>
        <w:r w:rsidRPr="003342E9">
          <w:rPr>
            <w:noProof/>
            <w:webHidden/>
            <w:sz w:val="26"/>
            <w:szCs w:val="26"/>
          </w:rPr>
        </w:r>
        <w:r w:rsidRPr="003342E9">
          <w:rPr>
            <w:noProof/>
            <w:webHidden/>
            <w:sz w:val="26"/>
            <w:szCs w:val="26"/>
          </w:rPr>
          <w:fldChar w:fldCharType="separate"/>
        </w:r>
        <w:r w:rsidR="00BD198A">
          <w:rPr>
            <w:noProof/>
            <w:webHidden/>
            <w:sz w:val="26"/>
            <w:szCs w:val="26"/>
          </w:rPr>
          <w:t>7</w:t>
        </w:r>
        <w:r w:rsidRPr="003342E9">
          <w:rPr>
            <w:noProof/>
            <w:webHidden/>
            <w:sz w:val="26"/>
            <w:szCs w:val="26"/>
          </w:rPr>
          <w:fldChar w:fldCharType="end"/>
        </w:r>
      </w:hyperlink>
    </w:p>
    <w:p w:rsidR="00A14A69" w:rsidRPr="003342E9" w:rsidRDefault="00070BC4" w:rsidP="001623CB">
      <w:pPr>
        <w:pStyle w:val="21"/>
        <w:tabs>
          <w:tab w:val="right" w:leader="dot" w:pos="9345"/>
        </w:tabs>
        <w:contextualSpacing/>
        <w:rPr>
          <w:noProof/>
          <w:sz w:val="26"/>
          <w:szCs w:val="26"/>
        </w:rPr>
      </w:pPr>
      <w:hyperlink w:anchor="_Toc426705676" w:history="1">
        <w:r w:rsidR="00A14A69" w:rsidRPr="003342E9">
          <w:rPr>
            <w:rStyle w:val="a6"/>
            <w:b/>
            <w:noProof/>
            <w:sz w:val="26"/>
            <w:szCs w:val="26"/>
          </w:rPr>
          <w:t>3.1. Водоснабжение</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_Toc426705676 \h </w:instrText>
        </w:r>
        <w:r w:rsidRPr="003342E9">
          <w:rPr>
            <w:noProof/>
            <w:webHidden/>
            <w:sz w:val="26"/>
            <w:szCs w:val="26"/>
          </w:rPr>
        </w:r>
        <w:r w:rsidRPr="003342E9">
          <w:rPr>
            <w:noProof/>
            <w:webHidden/>
            <w:sz w:val="26"/>
            <w:szCs w:val="26"/>
          </w:rPr>
          <w:fldChar w:fldCharType="separate"/>
        </w:r>
        <w:r w:rsidR="00BD198A">
          <w:rPr>
            <w:noProof/>
            <w:webHidden/>
            <w:sz w:val="26"/>
            <w:szCs w:val="26"/>
          </w:rPr>
          <w:t>7</w:t>
        </w:r>
        <w:r w:rsidRPr="003342E9">
          <w:rPr>
            <w:noProof/>
            <w:webHidden/>
            <w:sz w:val="26"/>
            <w:szCs w:val="26"/>
          </w:rPr>
          <w:fldChar w:fldCharType="end"/>
        </w:r>
      </w:hyperlink>
    </w:p>
    <w:p w:rsidR="00A14A69" w:rsidRPr="003342E9" w:rsidRDefault="00070BC4" w:rsidP="001623CB">
      <w:pPr>
        <w:pStyle w:val="31"/>
        <w:tabs>
          <w:tab w:val="right" w:leader="dot" w:pos="9345"/>
        </w:tabs>
        <w:contextualSpacing/>
        <w:rPr>
          <w:noProof/>
          <w:sz w:val="26"/>
          <w:szCs w:val="26"/>
        </w:rPr>
      </w:pPr>
      <w:hyperlink w:anchor="_Toc426705677" w:history="1">
        <w:r w:rsidR="00A14A69" w:rsidRPr="003342E9">
          <w:rPr>
            <w:rStyle w:val="a6"/>
            <w:b/>
            <w:noProof/>
            <w:sz w:val="26"/>
            <w:szCs w:val="26"/>
          </w:rPr>
          <w:t>3.1.3 Программа развития водоснабжения</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_Toc426705677 \h </w:instrText>
        </w:r>
        <w:r w:rsidRPr="003342E9">
          <w:rPr>
            <w:noProof/>
            <w:webHidden/>
            <w:sz w:val="26"/>
            <w:szCs w:val="26"/>
          </w:rPr>
        </w:r>
        <w:r w:rsidRPr="003342E9">
          <w:rPr>
            <w:noProof/>
            <w:webHidden/>
            <w:sz w:val="26"/>
            <w:szCs w:val="26"/>
          </w:rPr>
          <w:fldChar w:fldCharType="separate"/>
        </w:r>
        <w:r w:rsidR="00BD198A">
          <w:rPr>
            <w:b/>
            <w:bCs/>
            <w:noProof/>
            <w:webHidden/>
            <w:sz w:val="26"/>
            <w:szCs w:val="26"/>
          </w:rPr>
          <w:t>Ошибка! Закладка не определена.</w:t>
        </w:r>
        <w:r w:rsidRPr="003342E9">
          <w:rPr>
            <w:noProof/>
            <w:webHidden/>
            <w:sz w:val="26"/>
            <w:szCs w:val="26"/>
          </w:rPr>
          <w:fldChar w:fldCharType="end"/>
        </w:r>
      </w:hyperlink>
    </w:p>
    <w:p w:rsidR="00A14A69" w:rsidRPr="003342E9" w:rsidRDefault="00070BC4" w:rsidP="001623CB">
      <w:pPr>
        <w:pStyle w:val="21"/>
        <w:tabs>
          <w:tab w:val="right" w:leader="dot" w:pos="9345"/>
        </w:tabs>
        <w:contextualSpacing/>
        <w:rPr>
          <w:noProof/>
          <w:sz w:val="26"/>
          <w:szCs w:val="26"/>
        </w:rPr>
      </w:pPr>
      <w:hyperlink w:anchor="_Toc426705681" w:history="1">
        <w:r w:rsidR="00A14A69" w:rsidRPr="003342E9">
          <w:rPr>
            <w:rStyle w:val="a6"/>
            <w:b/>
            <w:noProof/>
            <w:sz w:val="26"/>
            <w:szCs w:val="26"/>
          </w:rPr>
          <w:t>3.4.   Твердые бытовые отходы</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_Toc426705681 \h </w:instrText>
        </w:r>
        <w:r w:rsidRPr="003342E9">
          <w:rPr>
            <w:noProof/>
            <w:webHidden/>
            <w:sz w:val="26"/>
            <w:szCs w:val="26"/>
          </w:rPr>
        </w:r>
        <w:r w:rsidRPr="003342E9">
          <w:rPr>
            <w:noProof/>
            <w:webHidden/>
            <w:sz w:val="26"/>
            <w:szCs w:val="26"/>
          </w:rPr>
          <w:fldChar w:fldCharType="separate"/>
        </w:r>
        <w:r w:rsidR="00BD198A">
          <w:rPr>
            <w:noProof/>
            <w:webHidden/>
            <w:sz w:val="26"/>
            <w:szCs w:val="26"/>
          </w:rPr>
          <w:t>7</w:t>
        </w:r>
        <w:r w:rsidRPr="003342E9">
          <w:rPr>
            <w:noProof/>
            <w:webHidden/>
            <w:sz w:val="26"/>
            <w:szCs w:val="26"/>
          </w:rPr>
          <w:fldChar w:fldCharType="end"/>
        </w:r>
      </w:hyperlink>
    </w:p>
    <w:p w:rsidR="00A14A69" w:rsidRPr="003342E9" w:rsidRDefault="00070BC4" w:rsidP="001623CB">
      <w:pPr>
        <w:pStyle w:val="21"/>
        <w:tabs>
          <w:tab w:val="right" w:leader="dot" w:pos="9345"/>
        </w:tabs>
        <w:contextualSpacing/>
        <w:rPr>
          <w:noProof/>
          <w:sz w:val="26"/>
          <w:szCs w:val="26"/>
        </w:rPr>
      </w:pPr>
      <w:hyperlink w:anchor="_Toc426705682" w:history="1">
        <w:r w:rsidR="00A14A69" w:rsidRPr="003342E9">
          <w:rPr>
            <w:rStyle w:val="a6"/>
            <w:b/>
            <w:noProof/>
            <w:sz w:val="26"/>
            <w:szCs w:val="26"/>
          </w:rPr>
          <w:t>3.5. Электроснабжение</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_Toc426705682 \h </w:instrText>
        </w:r>
        <w:r w:rsidRPr="003342E9">
          <w:rPr>
            <w:noProof/>
            <w:webHidden/>
            <w:sz w:val="26"/>
            <w:szCs w:val="26"/>
          </w:rPr>
        </w:r>
        <w:r w:rsidRPr="003342E9">
          <w:rPr>
            <w:noProof/>
            <w:webHidden/>
            <w:sz w:val="26"/>
            <w:szCs w:val="26"/>
          </w:rPr>
          <w:fldChar w:fldCharType="separate"/>
        </w:r>
        <w:r w:rsidR="00BD198A">
          <w:rPr>
            <w:noProof/>
            <w:webHidden/>
            <w:sz w:val="26"/>
            <w:szCs w:val="26"/>
          </w:rPr>
          <w:t>8</w:t>
        </w:r>
        <w:r w:rsidRPr="003342E9">
          <w:rPr>
            <w:noProof/>
            <w:webHidden/>
            <w:sz w:val="26"/>
            <w:szCs w:val="26"/>
          </w:rPr>
          <w:fldChar w:fldCharType="end"/>
        </w:r>
      </w:hyperlink>
    </w:p>
    <w:p w:rsidR="00A14A69" w:rsidRPr="003342E9" w:rsidRDefault="00070BC4" w:rsidP="001623CB">
      <w:pPr>
        <w:pStyle w:val="31"/>
        <w:tabs>
          <w:tab w:val="right" w:leader="dot" w:pos="9345"/>
        </w:tabs>
        <w:contextualSpacing/>
        <w:rPr>
          <w:noProof/>
          <w:sz w:val="26"/>
          <w:szCs w:val="26"/>
        </w:rPr>
      </w:pPr>
      <w:hyperlink w:anchor="_Toc426705683" w:history="1">
        <w:r w:rsidR="00A14A69" w:rsidRPr="003342E9">
          <w:rPr>
            <w:rStyle w:val="a6"/>
            <w:b/>
            <w:bCs/>
            <w:noProof/>
            <w:sz w:val="26"/>
            <w:szCs w:val="26"/>
          </w:rPr>
          <w:t>3.5.1. Программа развития электроснабжения</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_Toc426705683 \h </w:instrText>
        </w:r>
        <w:r w:rsidRPr="003342E9">
          <w:rPr>
            <w:noProof/>
            <w:webHidden/>
            <w:sz w:val="26"/>
            <w:szCs w:val="26"/>
          </w:rPr>
        </w:r>
        <w:r w:rsidRPr="003342E9">
          <w:rPr>
            <w:noProof/>
            <w:webHidden/>
            <w:sz w:val="26"/>
            <w:szCs w:val="26"/>
          </w:rPr>
          <w:fldChar w:fldCharType="separate"/>
        </w:r>
        <w:r w:rsidR="00BD198A">
          <w:rPr>
            <w:b/>
            <w:bCs/>
            <w:noProof/>
            <w:webHidden/>
            <w:sz w:val="26"/>
            <w:szCs w:val="26"/>
          </w:rPr>
          <w:t>Ошибка! Закладка не определена.</w:t>
        </w:r>
        <w:r w:rsidRPr="003342E9">
          <w:rPr>
            <w:noProof/>
            <w:webHidden/>
            <w:sz w:val="26"/>
            <w:szCs w:val="26"/>
          </w:rPr>
          <w:fldChar w:fldCharType="end"/>
        </w:r>
      </w:hyperlink>
    </w:p>
    <w:p w:rsidR="00A14A69" w:rsidRPr="003342E9" w:rsidRDefault="00070BC4" w:rsidP="001623CB">
      <w:pPr>
        <w:pStyle w:val="21"/>
        <w:tabs>
          <w:tab w:val="right" w:leader="dot" w:pos="9345"/>
        </w:tabs>
        <w:contextualSpacing/>
        <w:rPr>
          <w:noProof/>
          <w:sz w:val="26"/>
          <w:szCs w:val="26"/>
        </w:rPr>
      </w:pPr>
      <w:hyperlink w:anchor="_Toc426705684" w:history="1">
        <w:r w:rsidR="00A14A69" w:rsidRPr="003342E9">
          <w:rPr>
            <w:rStyle w:val="a6"/>
            <w:b/>
            <w:noProof/>
            <w:sz w:val="26"/>
            <w:szCs w:val="26"/>
          </w:rPr>
          <w:t>3.6.</w:t>
        </w:r>
        <w:r w:rsidR="00A14A69" w:rsidRPr="003342E9">
          <w:rPr>
            <w:rStyle w:val="a6"/>
            <w:noProof/>
            <w:sz w:val="26"/>
            <w:szCs w:val="26"/>
          </w:rPr>
          <w:t xml:space="preserve"> </w:t>
        </w:r>
        <w:r w:rsidR="00A14A69" w:rsidRPr="003342E9">
          <w:rPr>
            <w:rStyle w:val="a6"/>
            <w:b/>
            <w:noProof/>
            <w:sz w:val="26"/>
            <w:szCs w:val="26"/>
          </w:rPr>
          <w:t>Охрана окружающей среды</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_Toc426705684 \h </w:instrText>
        </w:r>
        <w:r w:rsidRPr="003342E9">
          <w:rPr>
            <w:noProof/>
            <w:webHidden/>
            <w:sz w:val="26"/>
            <w:szCs w:val="26"/>
          </w:rPr>
        </w:r>
        <w:r w:rsidRPr="003342E9">
          <w:rPr>
            <w:noProof/>
            <w:webHidden/>
            <w:sz w:val="26"/>
            <w:szCs w:val="26"/>
          </w:rPr>
          <w:fldChar w:fldCharType="separate"/>
        </w:r>
        <w:r w:rsidR="00BD198A">
          <w:rPr>
            <w:noProof/>
            <w:webHidden/>
            <w:sz w:val="26"/>
            <w:szCs w:val="26"/>
          </w:rPr>
          <w:t>8</w:t>
        </w:r>
        <w:r w:rsidRPr="003342E9">
          <w:rPr>
            <w:noProof/>
            <w:webHidden/>
            <w:sz w:val="26"/>
            <w:szCs w:val="26"/>
          </w:rPr>
          <w:fldChar w:fldCharType="end"/>
        </w:r>
      </w:hyperlink>
    </w:p>
    <w:p w:rsidR="00A14A69" w:rsidRPr="003342E9" w:rsidRDefault="00070BC4" w:rsidP="001623CB">
      <w:pPr>
        <w:pStyle w:val="11"/>
        <w:tabs>
          <w:tab w:val="right" w:leader="dot" w:pos="9345"/>
        </w:tabs>
        <w:contextualSpacing/>
        <w:rPr>
          <w:noProof/>
          <w:sz w:val="26"/>
          <w:szCs w:val="26"/>
        </w:rPr>
      </w:pPr>
      <w:hyperlink w:anchor="_Toc426705685" w:history="1">
        <w:r w:rsidR="00A14A69" w:rsidRPr="003342E9">
          <w:rPr>
            <w:rStyle w:val="a6"/>
            <w:b/>
            <w:bCs/>
            <w:noProof/>
            <w:sz w:val="26"/>
            <w:szCs w:val="26"/>
          </w:rPr>
          <w:t>4. План развития поселения, план прогнозируемой застройки и прогнозируемый спрос на коммунальный спрос на период 2018-2027 г.</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_Toc426705685 \h </w:instrText>
        </w:r>
        <w:r w:rsidRPr="003342E9">
          <w:rPr>
            <w:noProof/>
            <w:webHidden/>
            <w:sz w:val="26"/>
            <w:szCs w:val="26"/>
          </w:rPr>
        </w:r>
        <w:r w:rsidRPr="003342E9">
          <w:rPr>
            <w:noProof/>
            <w:webHidden/>
            <w:sz w:val="26"/>
            <w:szCs w:val="26"/>
          </w:rPr>
          <w:fldChar w:fldCharType="separate"/>
        </w:r>
        <w:r w:rsidR="00BD198A">
          <w:rPr>
            <w:noProof/>
            <w:webHidden/>
            <w:sz w:val="26"/>
            <w:szCs w:val="26"/>
          </w:rPr>
          <w:t>8</w:t>
        </w:r>
        <w:r w:rsidRPr="003342E9">
          <w:rPr>
            <w:noProof/>
            <w:webHidden/>
            <w:sz w:val="26"/>
            <w:szCs w:val="26"/>
          </w:rPr>
          <w:fldChar w:fldCharType="end"/>
        </w:r>
      </w:hyperlink>
    </w:p>
    <w:p w:rsidR="00A14A69" w:rsidRPr="003342E9" w:rsidRDefault="00070BC4" w:rsidP="001623CB">
      <w:pPr>
        <w:pStyle w:val="11"/>
        <w:tabs>
          <w:tab w:val="right" w:leader="dot" w:pos="9345"/>
        </w:tabs>
        <w:contextualSpacing/>
        <w:rPr>
          <w:noProof/>
          <w:sz w:val="26"/>
          <w:szCs w:val="26"/>
        </w:rPr>
      </w:pPr>
      <w:hyperlink w:anchor="_Toc426705686" w:history="1">
        <w:r w:rsidR="00A14A69" w:rsidRPr="003342E9">
          <w:rPr>
            <w:rStyle w:val="a6"/>
            <w:b/>
            <w:bCs/>
            <w:noProof/>
            <w:sz w:val="26"/>
            <w:szCs w:val="26"/>
          </w:rPr>
          <w:t>5. Реализация программы</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_Toc426705686 \h </w:instrText>
        </w:r>
        <w:r w:rsidRPr="003342E9">
          <w:rPr>
            <w:noProof/>
            <w:webHidden/>
            <w:sz w:val="26"/>
            <w:szCs w:val="26"/>
          </w:rPr>
        </w:r>
        <w:r w:rsidRPr="003342E9">
          <w:rPr>
            <w:noProof/>
            <w:webHidden/>
            <w:sz w:val="26"/>
            <w:szCs w:val="26"/>
          </w:rPr>
          <w:fldChar w:fldCharType="separate"/>
        </w:r>
        <w:r w:rsidR="00BD198A">
          <w:rPr>
            <w:noProof/>
            <w:webHidden/>
            <w:sz w:val="26"/>
            <w:szCs w:val="26"/>
          </w:rPr>
          <w:t>9</w:t>
        </w:r>
        <w:r w:rsidRPr="003342E9">
          <w:rPr>
            <w:noProof/>
            <w:webHidden/>
            <w:sz w:val="26"/>
            <w:szCs w:val="26"/>
          </w:rPr>
          <w:fldChar w:fldCharType="end"/>
        </w:r>
      </w:hyperlink>
    </w:p>
    <w:p w:rsidR="00A14A69" w:rsidRPr="003342E9" w:rsidRDefault="00070BC4" w:rsidP="001623CB">
      <w:pPr>
        <w:pStyle w:val="11"/>
        <w:tabs>
          <w:tab w:val="right" w:leader="dot" w:pos="9345"/>
        </w:tabs>
        <w:contextualSpacing/>
        <w:rPr>
          <w:noProof/>
          <w:sz w:val="26"/>
          <w:szCs w:val="26"/>
        </w:rPr>
      </w:pPr>
      <w:hyperlink w:anchor="_Toc426705687" w:history="1">
        <w:r w:rsidR="00A14A69" w:rsidRPr="003342E9">
          <w:rPr>
            <w:rStyle w:val="a6"/>
            <w:b/>
            <w:bCs/>
            <w:noProof/>
            <w:sz w:val="26"/>
            <w:szCs w:val="26"/>
          </w:rPr>
          <w:t>6. Ожидаемые результаты</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_Toc426705687 \h </w:instrText>
        </w:r>
        <w:r w:rsidRPr="003342E9">
          <w:rPr>
            <w:noProof/>
            <w:webHidden/>
            <w:sz w:val="26"/>
            <w:szCs w:val="26"/>
          </w:rPr>
        </w:r>
        <w:r w:rsidRPr="003342E9">
          <w:rPr>
            <w:noProof/>
            <w:webHidden/>
            <w:sz w:val="26"/>
            <w:szCs w:val="26"/>
          </w:rPr>
          <w:fldChar w:fldCharType="separate"/>
        </w:r>
        <w:r w:rsidR="00BD198A">
          <w:rPr>
            <w:noProof/>
            <w:webHidden/>
            <w:sz w:val="26"/>
            <w:szCs w:val="26"/>
          </w:rPr>
          <w:t>10</w:t>
        </w:r>
        <w:r w:rsidRPr="003342E9">
          <w:rPr>
            <w:noProof/>
            <w:webHidden/>
            <w:sz w:val="26"/>
            <w:szCs w:val="26"/>
          </w:rPr>
          <w:fldChar w:fldCharType="end"/>
        </w:r>
      </w:hyperlink>
    </w:p>
    <w:p w:rsidR="00A14A69" w:rsidRPr="003342E9" w:rsidRDefault="00070BC4" w:rsidP="001623CB">
      <w:pPr>
        <w:pStyle w:val="11"/>
        <w:tabs>
          <w:tab w:val="right" w:leader="dot" w:pos="9345"/>
        </w:tabs>
        <w:contextualSpacing/>
        <w:rPr>
          <w:noProof/>
          <w:sz w:val="26"/>
          <w:szCs w:val="26"/>
        </w:rPr>
      </w:pPr>
      <w:hyperlink w:anchor="_Toc426705688" w:history="1">
        <w:r w:rsidR="00A14A69" w:rsidRPr="003342E9">
          <w:rPr>
            <w:rStyle w:val="a6"/>
            <w:b/>
            <w:bCs/>
            <w:noProof/>
            <w:sz w:val="26"/>
            <w:szCs w:val="26"/>
          </w:rPr>
          <w:t>7.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_Toc426705688 \h </w:instrText>
        </w:r>
        <w:r w:rsidRPr="003342E9">
          <w:rPr>
            <w:noProof/>
            <w:webHidden/>
            <w:sz w:val="26"/>
            <w:szCs w:val="26"/>
          </w:rPr>
        </w:r>
        <w:r w:rsidRPr="003342E9">
          <w:rPr>
            <w:noProof/>
            <w:webHidden/>
            <w:sz w:val="26"/>
            <w:szCs w:val="26"/>
          </w:rPr>
          <w:fldChar w:fldCharType="separate"/>
        </w:r>
        <w:r w:rsidR="00BD198A">
          <w:rPr>
            <w:noProof/>
            <w:webHidden/>
            <w:sz w:val="26"/>
            <w:szCs w:val="26"/>
          </w:rPr>
          <w:t>10</w:t>
        </w:r>
        <w:r w:rsidRPr="003342E9">
          <w:rPr>
            <w:noProof/>
            <w:webHidden/>
            <w:sz w:val="26"/>
            <w:szCs w:val="26"/>
          </w:rPr>
          <w:fldChar w:fldCharType="end"/>
        </w:r>
      </w:hyperlink>
    </w:p>
    <w:p w:rsidR="00A14A69" w:rsidRPr="003342E9" w:rsidRDefault="00070BC4" w:rsidP="001623CB">
      <w:pPr>
        <w:pStyle w:val="11"/>
        <w:tabs>
          <w:tab w:val="right" w:leader="dot" w:pos="9345"/>
        </w:tabs>
        <w:contextualSpacing/>
        <w:rPr>
          <w:noProof/>
          <w:sz w:val="26"/>
          <w:szCs w:val="26"/>
        </w:rPr>
      </w:pPr>
      <w:hyperlink w:anchor="_Toc426705689" w:history="1">
        <w:r w:rsidR="00A14A69" w:rsidRPr="003342E9">
          <w:rPr>
            <w:rStyle w:val="a6"/>
            <w:b/>
            <w:bCs/>
            <w:noProof/>
            <w:sz w:val="26"/>
            <w:szCs w:val="26"/>
          </w:rPr>
          <w:t>8. Обосновывающие материалы.</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_Toc426705689 \h </w:instrText>
        </w:r>
        <w:r w:rsidRPr="003342E9">
          <w:rPr>
            <w:noProof/>
            <w:webHidden/>
            <w:sz w:val="26"/>
            <w:szCs w:val="26"/>
          </w:rPr>
        </w:r>
        <w:r w:rsidRPr="003342E9">
          <w:rPr>
            <w:noProof/>
            <w:webHidden/>
            <w:sz w:val="26"/>
            <w:szCs w:val="26"/>
          </w:rPr>
          <w:fldChar w:fldCharType="separate"/>
        </w:r>
        <w:r w:rsidR="00BD198A">
          <w:rPr>
            <w:noProof/>
            <w:webHidden/>
            <w:sz w:val="26"/>
            <w:szCs w:val="26"/>
          </w:rPr>
          <w:t>10</w:t>
        </w:r>
        <w:r w:rsidRPr="003342E9">
          <w:rPr>
            <w:noProof/>
            <w:webHidden/>
            <w:sz w:val="26"/>
            <w:szCs w:val="26"/>
          </w:rPr>
          <w:fldChar w:fldCharType="end"/>
        </w:r>
      </w:hyperlink>
    </w:p>
    <w:p w:rsidR="00A14A69" w:rsidRPr="003342E9" w:rsidRDefault="00070BC4" w:rsidP="001623CB">
      <w:pPr>
        <w:pStyle w:val="21"/>
        <w:tabs>
          <w:tab w:val="right" w:leader="dot" w:pos="9345"/>
        </w:tabs>
        <w:contextualSpacing/>
        <w:rPr>
          <w:noProof/>
          <w:sz w:val="26"/>
          <w:szCs w:val="26"/>
        </w:rPr>
      </w:pPr>
      <w:hyperlink w:anchor="_Toc426705690" w:history="1">
        <w:r w:rsidR="00A14A69" w:rsidRPr="003342E9">
          <w:rPr>
            <w:rStyle w:val="a6"/>
            <w:b/>
            <w:noProof/>
            <w:sz w:val="26"/>
            <w:szCs w:val="26"/>
          </w:rPr>
          <w:t>8.1  Обоснование прогнозируемого спроса на коммунальные ресурсы.</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_Toc426705690 \h </w:instrText>
        </w:r>
        <w:r w:rsidRPr="003342E9">
          <w:rPr>
            <w:noProof/>
            <w:webHidden/>
            <w:sz w:val="26"/>
            <w:szCs w:val="26"/>
          </w:rPr>
        </w:r>
        <w:r w:rsidRPr="003342E9">
          <w:rPr>
            <w:noProof/>
            <w:webHidden/>
            <w:sz w:val="26"/>
            <w:szCs w:val="26"/>
          </w:rPr>
          <w:fldChar w:fldCharType="separate"/>
        </w:r>
        <w:r w:rsidR="00BD198A">
          <w:rPr>
            <w:noProof/>
            <w:webHidden/>
            <w:sz w:val="26"/>
            <w:szCs w:val="26"/>
          </w:rPr>
          <w:t>10</w:t>
        </w:r>
        <w:r w:rsidRPr="003342E9">
          <w:rPr>
            <w:noProof/>
            <w:webHidden/>
            <w:sz w:val="26"/>
            <w:szCs w:val="26"/>
          </w:rPr>
          <w:fldChar w:fldCharType="end"/>
        </w:r>
      </w:hyperlink>
    </w:p>
    <w:p w:rsidR="00A14A69" w:rsidRPr="003342E9" w:rsidRDefault="00070BC4" w:rsidP="001623CB">
      <w:pPr>
        <w:pStyle w:val="31"/>
        <w:tabs>
          <w:tab w:val="right" w:leader="dot" w:pos="9345"/>
        </w:tabs>
        <w:contextualSpacing/>
        <w:rPr>
          <w:noProof/>
          <w:sz w:val="26"/>
          <w:szCs w:val="26"/>
        </w:rPr>
      </w:pPr>
      <w:hyperlink w:anchor="_Toc426705691" w:history="1">
        <w:r w:rsidR="00A14A69" w:rsidRPr="003342E9">
          <w:rPr>
            <w:rStyle w:val="a6"/>
            <w:b/>
            <w:noProof/>
            <w:sz w:val="26"/>
            <w:szCs w:val="26"/>
          </w:rPr>
          <w:t>8.1.1 Демографический потенциал.</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_Toc426705691 \h </w:instrText>
        </w:r>
        <w:r w:rsidRPr="003342E9">
          <w:rPr>
            <w:noProof/>
            <w:webHidden/>
            <w:sz w:val="26"/>
            <w:szCs w:val="26"/>
          </w:rPr>
        </w:r>
        <w:r w:rsidRPr="003342E9">
          <w:rPr>
            <w:noProof/>
            <w:webHidden/>
            <w:sz w:val="26"/>
            <w:szCs w:val="26"/>
          </w:rPr>
          <w:fldChar w:fldCharType="separate"/>
        </w:r>
        <w:r w:rsidR="00BD198A">
          <w:rPr>
            <w:noProof/>
            <w:webHidden/>
            <w:sz w:val="26"/>
            <w:szCs w:val="26"/>
          </w:rPr>
          <w:t>10</w:t>
        </w:r>
        <w:r w:rsidRPr="003342E9">
          <w:rPr>
            <w:noProof/>
            <w:webHidden/>
            <w:sz w:val="26"/>
            <w:szCs w:val="26"/>
          </w:rPr>
          <w:fldChar w:fldCharType="end"/>
        </w:r>
      </w:hyperlink>
    </w:p>
    <w:p w:rsidR="00A14A69" w:rsidRPr="003342E9" w:rsidRDefault="00070BC4" w:rsidP="001623CB">
      <w:pPr>
        <w:pStyle w:val="31"/>
        <w:tabs>
          <w:tab w:val="right" w:leader="dot" w:pos="9345"/>
        </w:tabs>
        <w:contextualSpacing/>
        <w:rPr>
          <w:noProof/>
          <w:sz w:val="26"/>
          <w:szCs w:val="26"/>
        </w:rPr>
      </w:pPr>
      <w:hyperlink w:anchor="_Toc426705692" w:history="1">
        <w:r w:rsidR="00A14A69" w:rsidRPr="003342E9">
          <w:rPr>
            <w:rStyle w:val="a6"/>
            <w:b/>
            <w:noProof/>
            <w:sz w:val="26"/>
            <w:szCs w:val="26"/>
          </w:rPr>
          <w:t>8.1.2 Перспективные показатели спроса на ресурсы системы водоснабжения и водоотведения.</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_Toc426705692 \h </w:instrText>
        </w:r>
        <w:r w:rsidRPr="003342E9">
          <w:rPr>
            <w:noProof/>
            <w:webHidden/>
            <w:sz w:val="26"/>
            <w:szCs w:val="26"/>
          </w:rPr>
        </w:r>
        <w:r w:rsidRPr="003342E9">
          <w:rPr>
            <w:noProof/>
            <w:webHidden/>
            <w:sz w:val="26"/>
            <w:szCs w:val="26"/>
          </w:rPr>
          <w:fldChar w:fldCharType="separate"/>
        </w:r>
        <w:r w:rsidR="00BD198A">
          <w:rPr>
            <w:noProof/>
            <w:webHidden/>
            <w:sz w:val="26"/>
            <w:szCs w:val="26"/>
          </w:rPr>
          <w:t>11</w:t>
        </w:r>
        <w:r w:rsidRPr="003342E9">
          <w:rPr>
            <w:noProof/>
            <w:webHidden/>
            <w:sz w:val="26"/>
            <w:szCs w:val="26"/>
          </w:rPr>
          <w:fldChar w:fldCharType="end"/>
        </w:r>
      </w:hyperlink>
    </w:p>
    <w:p w:rsidR="00A14A69" w:rsidRPr="003342E9" w:rsidRDefault="00070BC4" w:rsidP="001623CB">
      <w:pPr>
        <w:pStyle w:val="31"/>
        <w:tabs>
          <w:tab w:val="right" w:leader="dot" w:pos="9345"/>
        </w:tabs>
        <w:contextualSpacing/>
        <w:rPr>
          <w:noProof/>
          <w:sz w:val="26"/>
          <w:szCs w:val="26"/>
        </w:rPr>
      </w:pPr>
      <w:hyperlink w:anchor="_Toc426705694" w:history="1">
        <w:r w:rsidR="00A14A69" w:rsidRPr="003342E9">
          <w:rPr>
            <w:rStyle w:val="a6"/>
            <w:b/>
            <w:noProof/>
            <w:sz w:val="26"/>
            <w:szCs w:val="26"/>
          </w:rPr>
          <w:t>8.1.3 Перспективные  показатели  спроса  на  ресурсы  системы электроснабжения.</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_Toc426705694 \h </w:instrText>
        </w:r>
        <w:r w:rsidRPr="003342E9">
          <w:rPr>
            <w:noProof/>
            <w:webHidden/>
            <w:sz w:val="26"/>
            <w:szCs w:val="26"/>
          </w:rPr>
        </w:r>
        <w:r w:rsidRPr="003342E9">
          <w:rPr>
            <w:noProof/>
            <w:webHidden/>
            <w:sz w:val="26"/>
            <w:szCs w:val="26"/>
          </w:rPr>
          <w:fldChar w:fldCharType="separate"/>
        </w:r>
        <w:r w:rsidR="00BD198A">
          <w:rPr>
            <w:noProof/>
            <w:webHidden/>
            <w:sz w:val="26"/>
            <w:szCs w:val="26"/>
          </w:rPr>
          <w:t>11</w:t>
        </w:r>
        <w:r w:rsidRPr="003342E9">
          <w:rPr>
            <w:noProof/>
            <w:webHidden/>
            <w:sz w:val="26"/>
            <w:szCs w:val="26"/>
          </w:rPr>
          <w:fldChar w:fldCharType="end"/>
        </w:r>
      </w:hyperlink>
    </w:p>
    <w:p w:rsidR="00A14A69" w:rsidRPr="003342E9" w:rsidRDefault="00070BC4" w:rsidP="001623CB">
      <w:pPr>
        <w:pStyle w:val="21"/>
        <w:tabs>
          <w:tab w:val="right" w:leader="dot" w:pos="9345"/>
        </w:tabs>
        <w:contextualSpacing/>
        <w:rPr>
          <w:noProof/>
          <w:sz w:val="26"/>
          <w:szCs w:val="26"/>
        </w:rPr>
      </w:pPr>
      <w:hyperlink w:anchor="_Toc426705695" w:history="1">
        <w:r w:rsidR="00A14A69" w:rsidRPr="003342E9">
          <w:rPr>
            <w:rStyle w:val="a6"/>
            <w:b/>
            <w:noProof/>
            <w:sz w:val="26"/>
            <w:szCs w:val="26"/>
          </w:rPr>
          <w:t>8.2.  Обоснование целевых показателей комплексного развития коммунальной инфраструктуры.</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_Toc426705695 \h </w:instrText>
        </w:r>
        <w:r w:rsidRPr="003342E9">
          <w:rPr>
            <w:noProof/>
            <w:webHidden/>
            <w:sz w:val="26"/>
            <w:szCs w:val="26"/>
          </w:rPr>
        </w:r>
        <w:r w:rsidRPr="003342E9">
          <w:rPr>
            <w:noProof/>
            <w:webHidden/>
            <w:sz w:val="26"/>
            <w:szCs w:val="26"/>
          </w:rPr>
          <w:fldChar w:fldCharType="separate"/>
        </w:r>
        <w:r w:rsidR="00BD198A">
          <w:rPr>
            <w:noProof/>
            <w:webHidden/>
            <w:sz w:val="26"/>
            <w:szCs w:val="26"/>
          </w:rPr>
          <w:t>11</w:t>
        </w:r>
        <w:r w:rsidRPr="003342E9">
          <w:rPr>
            <w:noProof/>
            <w:webHidden/>
            <w:sz w:val="26"/>
            <w:szCs w:val="26"/>
          </w:rPr>
          <w:fldChar w:fldCharType="end"/>
        </w:r>
      </w:hyperlink>
    </w:p>
    <w:p w:rsidR="00A14A69" w:rsidRPr="003342E9" w:rsidRDefault="00070BC4" w:rsidP="001623CB">
      <w:pPr>
        <w:pStyle w:val="31"/>
        <w:tabs>
          <w:tab w:val="right" w:leader="dot" w:pos="9345"/>
        </w:tabs>
        <w:contextualSpacing/>
        <w:rPr>
          <w:noProof/>
          <w:sz w:val="26"/>
          <w:szCs w:val="26"/>
        </w:rPr>
      </w:pPr>
      <w:hyperlink w:anchor="_Toc426705696" w:history="1">
        <w:r w:rsidR="00A14A69" w:rsidRPr="003342E9">
          <w:rPr>
            <w:rStyle w:val="a6"/>
            <w:b/>
            <w:noProof/>
            <w:sz w:val="26"/>
            <w:szCs w:val="26"/>
          </w:rPr>
          <w:t>8.2.1 Водоснабжение и водоотведение.</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_Toc426705696 \h </w:instrText>
        </w:r>
        <w:r w:rsidRPr="003342E9">
          <w:rPr>
            <w:noProof/>
            <w:webHidden/>
            <w:sz w:val="26"/>
            <w:szCs w:val="26"/>
          </w:rPr>
        </w:r>
        <w:r w:rsidRPr="003342E9">
          <w:rPr>
            <w:noProof/>
            <w:webHidden/>
            <w:sz w:val="26"/>
            <w:szCs w:val="26"/>
          </w:rPr>
          <w:fldChar w:fldCharType="separate"/>
        </w:r>
        <w:r w:rsidR="00BD198A">
          <w:rPr>
            <w:noProof/>
            <w:webHidden/>
            <w:sz w:val="26"/>
            <w:szCs w:val="26"/>
          </w:rPr>
          <w:t>11</w:t>
        </w:r>
        <w:r w:rsidRPr="003342E9">
          <w:rPr>
            <w:noProof/>
            <w:webHidden/>
            <w:sz w:val="26"/>
            <w:szCs w:val="26"/>
          </w:rPr>
          <w:fldChar w:fldCharType="end"/>
        </w:r>
      </w:hyperlink>
    </w:p>
    <w:p w:rsidR="00A14A69" w:rsidRPr="003342E9" w:rsidRDefault="00070BC4" w:rsidP="001623CB">
      <w:pPr>
        <w:pStyle w:val="21"/>
        <w:tabs>
          <w:tab w:val="right" w:leader="dot" w:pos="9345"/>
        </w:tabs>
        <w:contextualSpacing/>
        <w:rPr>
          <w:noProof/>
          <w:sz w:val="26"/>
          <w:szCs w:val="26"/>
        </w:rPr>
      </w:pPr>
      <w:hyperlink w:anchor="_Toc426705698" w:history="1">
        <w:r w:rsidR="00A14A69" w:rsidRPr="003342E9">
          <w:rPr>
            <w:rStyle w:val="a6"/>
            <w:b/>
            <w:noProof/>
            <w:sz w:val="26"/>
            <w:szCs w:val="26"/>
          </w:rPr>
          <w:t>8.3. Характеристика состояния и проблем систем коммунальной инфраструктуры.</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_Toc426705698 \h </w:instrText>
        </w:r>
        <w:r w:rsidRPr="003342E9">
          <w:rPr>
            <w:noProof/>
            <w:webHidden/>
            <w:sz w:val="26"/>
            <w:szCs w:val="26"/>
          </w:rPr>
        </w:r>
        <w:r w:rsidRPr="003342E9">
          <w:rPr>
            <w:noProof/>
            <w:webHidden/>
            <w:sz w:val="26"/>
            <w:szCs w:val="26"/>
          </w:rPr>
          <w:fldChar w:fldCharType="separate"/>
        </w:r>
        <w:r w:rsidR="00BD198A">
          <w:rPr>
            <w:noProof/>
            <w:webHidden/>
            <w:sz w:val="26"/>
            <w:szCs w:val="26"/>
          </w:rPr>
          <w:t>12</w:t>
        </w:r>
        <w:r w:rsidRPr="003342E9">
          <w:rPr>
            <w:noProof/>
            <w:webHidden/>
            <w:sz w:val="26"/>
            <w:szCs w:val="26"/>
          </w:rPr>
          <w:fldChar w:fldCharType="end"/>
        </w:r>
      </w:hyperlink>
    </w:p>
    <w:p w:rsidR="00A14A69" w:rsidRPr="003342E9" w:rsidRDefault="00070BC4" w:rsidP="001623CB">
      <w:pPr>
        <w:pStyle w:val="31"/>
        <w:tabs>
          <w:tab w:val="right" w:leader="dot" w:pos="9345"/>
        </w:tabs>
        <w:contextualSpacing/>
        <w:rPr>
          <w:noProof/>
          <w:sz w:val="26"/>
          <w:szCs w:val="26"/>
        </w:rPr>
      </w:pPr>
      <w:hyperlink w:anchor="_Toc426705699" w:history="1">
        <w:r w:rsidR="00A14A69" w:rsidRPr="003342E9">
          <w:rPr>
            <w:rStyle w:val="a6"/>
            <w:b/>
            <w:noProof/>
            <w:sz w:val="26"/>
            <w:szCs w:val="26"/>
          </w:rPr>
          <w:t>8.3.1 Водоснабжение.</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_Toc426705699 \h </w:instrText>
        </w:r>
        <w:r w:rsidRPr="003342E9">
          <w:rPr>
            <w:noProof/>
            <w:webHidden/>
            <w:sz w:val="26"/>
            <w:szCs w:val="26"/>
          </w:rPr>
        </w:r>
        <w:r w:rsidRPr="003342E9">
          <w:rPr>
            <w:noProof/>
            <w:webHidden/>
            <w:sz w:val="26"/>
            <w:szCs w:val="26"/>
          </w:rPr>
          <w:fldChar w:fldCharType="separate"/>
        </w:r>
        <w:r w:rsidR="00BD198A">
          <w:rPr>
            <w:noProof/>
            <w:webHidden/>
            <w:sz w:val="26"/>
            <w:szCs w:val="26"/>
          </w:rPr>
          <w:t>12</w:t>
        </w:r>
        <w:r w:rsidRPr="003342E9">
          <w:rPr>
            <w:noProof/>
            <w:webHidden/>
            <w:sz w:val="26"/>
            <w:szCs w:val="26"/>
          </w:rPr>
          <w:fldChar w:fldCharType="end"/>
        </w:r>
      </w:hyperlink>
    </w:p>
    <w:p w:rsidR="00A14A69" w:rsidRPr="003342E9" w:rsidRDefault="00070BC4" w:rsidP="001623CB">
      <w:pPr>
        <w:pStyle w:val="31"/>
        <w:tabs>
          <w:tab w:val="right" w:leader="dot" w:pos="9345"/>
        </w:tabs>
        <w:contextualSpacing/>
        <w:rPr>
          <w:noProof/>
          <w:sz w:val="26"/>
          <w:szCs w:val="26"/>
        </w:rPr>
      </w:pPr>
      <w:hyperlink w:anchor="_Toc426705701" w:history="1">
        <w:r w:rsidR="00A14A69" w:rsidRPr="003342E9">
          <w:rPr>
            <w:rStyle w:val="a6"/>
            <w:b/>
            <w:noProof/>
            <w:sz w:val="26"/>
            <w:szCs w:val="26"/>
          </w:rPr>
          <w:t>8.3.2 Сбор и транспортировка твердых бытовых отходов</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_Toc426705701 \h </w:instrText>
        </w:r>
        <w:r w:rsidRPr="003342E9">
          <w:rPr>
            <w:noProof/>
            <w:webHidden/>
            <w:sz w:val="26"/>
            <w:szCs w:val="26"/>
          </w:rPr>
        </w:r>
        <w:r w:rsidRPr="003342E9">
          <w:rPr>
            <w:noProof/>
            <w:webHidden/>
            <w:sz w:val="26"/>
            <w:szCs w:val="26"/>
          </w:rPr>
          <w:fldChar w:fldCharType="separate"/>
        </w:r>
        <w:r w:rsidR="00BD198A">
          <w:rPr>
            <w:noProof/>
            <w:webHidden/>
            <w:sz w:val="26"/>
            <w:szCs w:val="26"/>
          </w:rPr>
          <w:t>12</w:t>
        </w:r>
        <w:r w:rsidRPr="003342E9">
          <w:rPr>
            <w:noProof/>
            <w:webHidden/>
            <w:sz w:val="26"/>
            <w:szCs w:val="26"/>
          </w:rPr>
          <w:fldChar w:fldCharType="end"/>
        </w:r>
      </w:hyperlink>
    </w:p>
    <w:p w:rsidR="00A14A69" w:rsidRPr="003342E9" w:rsidRDefault="00070BC4" w:rsidP="001623CB">
      <w:pPr>
        <w:pStyle w:val="31"/>
        <w:tabs>
          <w:tab w:val="right" w:leader="dot" w:pos="9345"/>
        </w:tabs>
        <w:contextualSpacing/>
        <w:rPr>
          <w:noProof/>
          <w:sz w:val="26"/>
          <w:szCs w:val="26"/>
        </w:rPr>
      </w:pPr>
      <w:hyperlink w:anchor="_Toc426705702" w:history="1">
        <w:r w:rsidR="00A14A69" w:rsidRPr="003342E9">
          <w:rPr>
            <w:rStyle w:val="a6"/>
            <w:b/>
            <w:noProof/>
            <w:sz w:val="26"/>
            <w:szCs w:val="26"/>
          </w:rPr>
          <w:t>8.3.3 Электроснабжение.</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_Toc426705702 \h </w:instrText>
        </w:r>
        <w:r w:rsidRPr="003342E9">
          <w:rPr>
            <w:noProof/>
            <w:webHidden/>
            <w:sz w:val="26"/>
            <w:szCs w:val="26"/>
          </w:rPr>
        </w:r>
        <w:r w:rsidRPr="003342E9">
          <w:rPr>
            <w:noProof/>
            <w:webHidden/>
            <w:sz w:val="26"/>
            <w:szCs w:val="26"/>
          </w:rPr>
          <w:fldChar w:fldCharType="separate"/>
        </w:r>
        <w:r w:rsidR="00BD198A">
          <w:rPr>
            <w:noProof/>
            <w:webHidden/>
            <w:sz w:val="26"/>
            <w:szCs w:val="26"/>
          </w:rPr>
          <w:t>12</w:t>
        </w:r>
        <w:r w:rsidRPr="003342E9">
          <w:rPr>
            <w:noProof/>
            <w:webHidden/>
            <w:sz w:val="26"/>
            <w:szCs w:val="26"/>
          </w:rPr>
          <w:fldChar w:fldCharType="end"/>
        </w:r>
      </w:hyperlink>
    </w:p>
    <w:p w:rsidR="00A14A69" w:rsidRPr="003342E9" w:rsidRDefault="00070BC4" w:rsidP="001623CB">
      <w:pPr>
        <w:pStyle w:val="21"/>
        <w:tabs>
          <w:tab w:val="right" w:leader="dot" w:pos="9345"/>
        </w:tabs>
        <w:contextualSpacing/>
        <w:rPr>
          <w:noProof/>
          <w:sz w:val="26"/>
          <w:szCs w:val="26"/>
        </w:rPr>
      </w:pPr>
      <w:hyperlink w:anchor="_Toc426705704" w:history="1">
        <w:r w:rsidR="00A14A69" w:rsidRPr="003342E9">
          <w:rPr>
            <w:rStyle w:val="a6"/>
            <w:b/>
            <w:noProof/>
            <w:sz w:val="26"/>
            <w:szCs w:val="26"/>
          </w:rPr>
          <w:t>8.4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_Toc426705704 \h </w:instrText>
        </w:r>
        <w:r w:rsidRPr="003342E9">
          <w:rPr>
            <w:noProof/>
            <w:webHidden/>
            <w:sz w:val="26"/>
            <w:szCs w:val="26"/>
          </w:rPr>
        </w:r>
        <w:r w:rsidRPr="003342E9">
          <w:rPr>
            <w:noProof/>
            <w:webHidden/>
            <w:sz w:val="26"/>
            <w:szCs w:val="26"/>
          </w:rPr>
          <w:fldChar w:fldCharType="separate"/>
        </w:r>
        <w:r w:rsidR="00BD198A">
          <w:rPr>
            <w:noProof/>
            <w:webHidden/>
            <w:sz w:val="26"/>
            <w:szCs w:val="26"/>
          </w:rPr>
          <w:t>13</w:t>
        </w:r>
        <w:r w:rsidRPr="003342E9">
          <w:rPr>
            <w:noProof/>
            <w:webHidden/>
            <w:sz w:val="26"/>
            <w:szCs w:val="26"/>
          </w:rPr>
          <w:fldChar w:fldCharType="end"/>
        </w:r>
      </w:hyperlink>
    </w:p>
    <w:p w:rsidR="00A14A69" w:rsidRPr="003342E9" w:rsidRDefault="00070BC4" w:rsidP="001623CB">
      <w:pPr>
        <w:pStyle w:val="21"/>
        <w:tabs>
          <w:tab w:val="right" w:leader="dot" w:pos="9345"/>
        </w:tabs>
        <w:contextualSpacing/>
        <w:rPr>
          <w:noProof/>
          <w:sz w:val="26"/>
          <w:szCs w:val="26"/>
        </w:rPr>
      </w:pPr>
      <w:hyperlink w:anchor="_Toc426705705" w:history="1">
        <w:r w:rsidR="00A14A69" w:rsidRPr="003342E9">
          <w:rPr>
            <w:rStyle w:val="a6"/>
            <w:b/>
            <w:noProof/>
            <w:sz w:val="26"/>
            <w:szCs w:val="26"/>
          </w:rPr>
          <w:t>8.5 Обоснование целевых показателей развития соответствующей системы коммунальной инфраструктуры.</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_Toc426705705 \h </w:instrText>
        </w:r>
        <w:r w:rsidRPr="003342E9">
          <w:rPr>
            <w:noProof/>
            <w:webHidden/>
            <w:sz w:val="26"/>
            <w:szCs w:val="26"/>
          </w:rPr>
        </w:r>
        <w:r w:rsidRPr="003342E9">
          <w:rPr>
            <w:noProof/>
            <w:webHidden/>
            <w:sz w:val="26"/>
            <w:szCs w:val="26"/>
          </w:rPr>
          <w:fldChar w:fldCharType="separate"/>
        </w:r>
        <w:r w:rsidR="00BD198A">
          <w:rPr>
            <w:noProof/>
            <w:webHidden/>
            <w:sz w:val="26"/>
            <w:szCs w:val="26"/>
          </w:rPr>
          <w:t>13</w:t>
        </w:r>
        <w:r w:rsidRPr="003342E9">
          <w:rPr>
            <w:noProof/>
            <w:webHidden/>
            <w:sz w:val="26"/>
            <w:szCs w:val="26"/>
          </w:rPr>
          <w:fldChar w:fldCharType="end"/>
        </w:r>
      </w:hyperlink>
    </w:p>
    <w:p w:rsidR="00A14A69" w:rsidRPr="003342E9" w:rsidRDefault="00070BC4" w:rsidP="001623CB">
      <w:pPr>
        <w:pStyle w:val="21"/>
        <w:tabs>
          <w:tab w:val="right" w:leader="dot" w:pos="9345"/>
        </w:tabs>
        <w:contextualSpacing/>
        <w:rPr>
          <w:noProof/>
          <w:sz w:val="26"/>
          <w:szCs w:val="26"/>
        </w:rPr>
      </w:pPr>
      <w:hyperlink w:anchor="_Toc426705706" w:history="1">
        <w:r w:rsidR="00A14A69" w:rsidRPr="003342E9">
          <w:rPr>
            <w:rStyle w:val="a6"/>
            <w:b/>
            <w:noProof/>
            <w:sz w:val="26"/>
            <w:szCs w:val="26"/>
          </w:rPr>
          <w:t>8.6 Перечень инвестиционных проектов в отношении систем коммунальной инфраструктуры</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_Toc426705706 \h </w:instrText>
        </w:r>
        <w:r w:rsidRPr="003342E9">
          <w:rPr>
            <w:noProof/>
            <w:webHidden/>
            <w:sz w:val="26"/>
            <w:szCs w:val="26"/>
          </w:rPr>
        </w:r>
        <w:r w:rsidRPr="003342E9">
          <w:rPr>
            <w:noProof/>
            <w:webHidden/>
            <w:sz w:val="26"/>
            <w:szCs w:val="26"/>
          </w:rPr>
          <w:fldChar w:fldCharType="separate"/>
        </w:r>
        <w:r w:rsidR="00BD198A">
          <w:rPr>
            <w:noProof/>
            <w:webHidden/>
            <w:sz w:val="26"/>
            <w:szCs w:val="26"/>
          </w:rPr>
          <w:t>14</w:t>
        </w:r>
        <w:r w:rsidRPr="003342E9">
          <w:rPr>
            <w:noProof/>
            <w:webHidden/>
            <w:sz w:val="26"/>
            <w:szCs w:val="26"/>
          </w:rPr>
          <w:fldChar w:fldCharType="end"/>
        </w:r>
      </w:hyperlink>
    </w:p>
    <w:p w:rsidR="00A14A69" w:rsidRPr="003342E9" w:rsidRDefault="00070BC4" w:rsidP="001623CB">
      <w:pPr>
        <w:pStyle w:val="21"/>
        <w:tabs>
          <w:tab w:val="right" w:leader="dot" w:pos="9345"/>
        </w:tabs>
        <w:contextualSpacing/>
        <w:rPr>
          <w:noProof/>
          <w:sz w:val="26"/>
          <w:szCs w:val="26"/>
        </w:rPr>
      </w:pPr>
      <w:hyperlink w:anchor="_Toc426705707" w:history="1">
        <w:r w:rsidR="00A14A69" w:rsidRPr="003342E9">
          <w:rPr>
            <w:rStyle w:val="a6"/>
            <w:b/>
            <w:noProof/>
            <w:sz w:val="26"/>
            <w:szCs w:val="26"/>
          </w:rPr>
          <w:t>8.7 Предложения по организации реализации инвестиционных проектов</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_Toc426705707 \h </w:instrText>
        </w:r>
        <w:r w:rsidRPr="003342E9">
          <w:rPr>
            <w:noProof/>
            <w:webHidden/>
            <w:sz w:val="26"/>
            <w:szCs w:val="26"/>
          </w:rPr>
        </w:r>
        <w:r w:rsidRPr="003342E9">
          <w:rPr>
            <w:noProof/>
            <w:webHidden/>
            <w:sz w:val="26"/>
            <w:szCs w:val="26"/>
          </w:rPr>
          <w:fldChar w:fldCharType="separate"/>
        </w:r>
        <w:r w:rsidR="00BD198A">
          <w:rPr>
            <w:noProof/>
            <w:webHidden/>
            <w:sz w:val="26"/>
            <w:szCs w:val="26"/>
          </w:rPr>
          <w:t>14</w:t>
        </w:r>
        <w:r w:rsidRPr="003342E9">
          <w:rPr>
            <w:noProof/>
            <w:webHidden/>
            <w:sz w:val="26"/>
            <w:szCs w:val="26"/>
          </w:rPr>
          <w:fldChar w:fldCharType="end"/>
        </w:r>
      </w:hyperlink>
    </w:p>
    <w:p w:rsidR="00A14A69" w:rsidRPr="003342E9" w:rsidRDefault="00070BC4" w:rsidP="001623CB">
      <w:pPr>
        <w:pStyle w:val="21"/>
        <w:tabs>
          <w:tab w:val="right" w:leader="dot" w:pos="9345"/>
        </w:tabs>
        <w:contextualSpacing/>
        <w:rPr>
          <w:noProof/>
          <w:sz w:val="26"/>
          <w:szCs w:val="26"/>
        </w:rPr>
      </w:pPr>
      <w:hyperlink w:anchor="_Toc426705708" w:history="1">
        <w:r w:rsidR="00A14A69" w:rsidRPr="003342E9">
          <w:rPr>
            <w:rStyle w:val="a6"/>
            <w:b/>
            <w:noProof/>
            <w:sz w:val="26"/>
            <w:szCs w:val="26"/>
          </w:rPr>
          <w:t>8.8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_Toc426705708 \h </w:instrText>
        </w:r>
        <w:r w:rsidRPr="003342E9">
          <w:rPr>
            <w:noProof/>
            <w:webHidden/>
            <w:sz w:val="26"/>
            <w:szCs w:val="26"/>
          </w:rPr>
        </w:r>
        <w:r w:rsidRPr="003342E9">
          <w:rPr>
            <w:noProof/>
            <w:webHidden/>
            <w:sz w:val="26"/>
            <w:szCs w:val="26"/>
          </w:rPr>
          <w:fldChar w:fldCharType="separate"/>
        </w:r>
        <w:r w:rsidR="00BD198A">
          <w:rPr>
            <w:noProof/>
            <w:webHidden/>
            <w:sz w:val="26"/>
            <w:szCs w:val="26"/>
          </w:rPr>
          <w:t>15</w:t>
        </w:r>
        <w:r w:rsidRPr="003342E9">
          <w:rPr>
            <w:noProof/>
            <w:webHidden/>
            <w:sz w:val="26"/>
            <w:szCs w:val="26"/>
          </w:rPr>
          <w:fldChar w:fldCharType="end"/>
        </w:r>
      </w:hyperlink>
    </w:p>
    <w:p w:rsidR="00A14A69" w:rsidRPr="003342E9" w:rsidRDefault="00070BC4" w:rsidP="001623CB">
      <w:pPr>
        <w:pStyle w:val="21"/>
        <w:tabs>
          <w:tab w:val="right" w:leader="dot" w:pos="9345"/>
        </w:tabs>
        <w:contextualSpacing/>
        <w:rPr>
          <w:noProof/>
          <w:sz w:val="26"/>
          <w:szCs w:val="26"/>
        </w:rPr>
      </w:pPr>
      <w:hyperlink w:anchor="_Toc426705709" w:history="1">
        <w:r w:rsidR="00A14A69" w:rsidRPr="003342E9">
          <w:rPr>
            <w:rStyle w:val="a6"/>
            <w:b/>
            <w:noProof/>
            <w:sz w:val="26"/>
            <w:szCs w:val="26"/>
          </w:rPr>
          <w:t>8.9 Результаты оценки совокупного платежа граждан за коммунальные услуги критериям доступности</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_Toc426705709 \h </w:instrText>
        </w:r>
        <w:r w:rsidRPr="003342E9">
          <w:rPr>
            <w:noProof/>
            <w:webHidden/>
            <w:sz w:val="26"/>
            <w:szCs w:val="26"/>
          </w:rPr>
        </w:r>
        <w:r w:rsidRPr="003342E9">
          <w:rPr>
            <w:noProof/>
            <w:webHidden/>
            <w:sz w:val="26"/>
            <w:szCs w:val="26"/>
          </w:rPr>
          <w:fldChar w:fldCharType="separate"/>
        </w:r>
        <w:r w:rsidR="00BD198A">
          <w:rPr>
            <w:noProof/>
            <w:webHidden/>
            <w:sz w:val="26"/>
            <w:szCs w:val="26"/>
          </w:rPr>
          <w:t>15</w:t>
        </w:r>
        <w:r w:rsidRPr="003342E9">
          <w:rPr>
            <w:noProof/>
            <w:webHidden/>
            <w:sz w:val="26"/>
            <w:szCs w:val="26"/>
          </w:rPr>
          <w:fldChar w:fldCharType="end"/>
        </w:r>
      </w:hyperlink>
    </w:p>
    <w:p w:rsidR="00A14A69" w:rsidRPr="003342E9" w:rsidRDefault="00070BC4" w:rsidP="001623CB">
      <w:pPr>
        <w:pStyle w:val="21"/>
        <w:tabs>
          <w:tab w:val="right" w:leader="dot" w:pos="9345"/>
        </w:tabs>
        <w:contextualSpacing/>
        <w:rPr>
          <w:noProof/>
          <w:sz w:val="26"/>
          <w:szCs w:val="26"/>
        </w:rPr>
      </w:pPr>
      <w:hyperlink w:anchor="_Toc426705710" w:history="1">
        <w:r w:rsidR="00A14A69" w:rsidRPr="003342E9">
          <w:rPr>
            <w:rStyle w:val="a6"/>
            <w:b/>
            <w:noProof/>
            <w:sz w:val="26"/>
            <w:szCs w:val="26"/>
          </w:rPr>
          <w:t>8.10 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_Toc426705710 \h </w:instrText>
        </w:r>
        <w:r w:rsidRPr="003342E9">
          <w:rPr>
            <w:noProof/>
            <w:webHidden/>
            <w:sz w:val="26"/>
            <w:szCs w:val="26"/>
          </w:rPr>
        </w:r>
        <w:r w:rsidRPr="003342E9">
          <w:rPr>
            <w:noProof/>
            <w:webHidden/>
            <w:sz w:val="26"/>
            <w:szCs w:val="26"/>
          </w:rPr>
          <w:fldChar w:fldCharType="separate"/>
        </w:r>
        <w:r w:rsidR="00BD198A">
          <w:rPr>
            <w:noProof/>
            <w:webHidden/>
            <w:sz w:val="26"/>
            <w:szCs w:val="26"/>
          </w:rPr>
          <w:t>16</w:t>
        </w:r>
        <w:r w:rsidRPr="003342E9">
          <w:rPr>
            <w:noProof/>
            <w:webHidden/>
            <w:sz w:val="26"/>
            <w:szCs w:val="26"/>
          </w:rPr>
          <w:fldChar w:fldCharType="end"/>
        </w:r>
      </w:hyperlink>
    </w:p>
    <w:p w:rsidR="00A14A69" w:rsidRPr="003342E9" w:rsidRDefault="00070BC4" w:rsidP="001623CB">
      <w:pPr>
        <w:pStyle w:val="11"/>
        <w:tabs>
          <w:tab w:val="right" w:leader="dot" w:pos="9345"/>
        </w:tabs>
        <w:contextualSpacing/>
        <w:rPr>
          <w:noProof/>
          <w:sz w:val="26"/>
          <w:szCs w:val="26"/>
        </w:rPr>
      </w:pPr>
      <w:hyperlink w:anchor="_Toc426705711" w:history="1">
        <w:r w:rsidR="00A14A69" w:rsidRPr="003342E9">
          <w:rPr>
            <w:rStyle w:val="a6"/>
            <w:b/>
            <w:i/>
            <w:noProof/>
            <w:spacing w:val="5"/>
            <w:sz w:val="26"/>
            <w:szCs w:val="26"/>
          </w:rPr>
          <w:t>Приложение 1</w:t>
        </w:r>
        <w:r w:rsidR="00A14A69" w:rsidRPr="003342E9">
          <w:rPr>
            <w:noProof/>
            <w:webHidden/>
            <w:sz w:val="26"/>
            <w:szCs w:val="26"/>
          </w:rPr>
          <w:tab/>
        </w:r>
        <w:r w:rsidRPr="003342E9">
          <w:rPr>
            <w:noProof/>
            <w:webHidden/>
            <w:sz w:val="26"/>
            <w:szCs w:val="26"/>
          </w:rPr>
          <w:fldChar w:fldCharType="begin"/>
        </w:r>
        <w:r w:rsidR="00A14A69" w:rsidRPr="003342E9">
          <w:rPr>
            <w:noProof/>
            <w:webHidden/>
            <w:sz w:val="26"/>
            <w:szCs w:val="26"/>
          </w:rPr>
          <w:instrText xml:space="preserve"> PAGEREF _Toc426705711 \h </w:instrText>
        </w:r>
        <w:r w:rsidRPr="003342E9">
          <w:rPr>
            <w:noProof/>
            <w:webHidden/>
            <w:sz w:val="26"/>
            <w:szCs w:val="26"/>
          </w:rPr>
        </w:r>
        <w:r w:rsidRPr="003342E9">
          <w:rPr>
            <w:noProof/>
            <w:webHidden/>
            <w:sz w:val="26"/>
            <w:szCs w:val="26"/>
          </w:rPr>
          <w:fldChar w:fldCharType="separate"/>
        </w:r>
        <w:r w:rsidR="00BD198A">
          <w:rPr>
            <w:b/>
            <w:bCs/>
            <w:noProof/>
            <w:webHidden/>
            <w:sz w:val="26"/>
            <w:szCs w:val="26"/>
          </w:rPr>
          <w:t>Ошибка! Закладка не определена.</w:t>
        </w:r>
        <w:r w:rsidRPr="003342E9">
          <w:rPr>
            <w:noProof/>
            <w:webHidden/>
            <w:sz w:val="26"/>
            <w:szCs w:val="26"/>
          </w:rPr>
          <w:fldChar w:fldCharType="end"/>
        </w:r>
      </w:hyperlink>
    </w:p>
    <w:p w:rsidR="00A14A69" w:rsidRPr="003342E9" w:rsidRDefault="00070BC4" w:rsidP="001623CB">
      <w:pPr>
        <w:spacing w:after="0" w:line="240" w:lineRule="auto"/>
        <w:ind w:right="-1"/>
        <w:contextualSpacing/>
        <w:jc w:val="center"/>
        <w:rPr>
          <w:bCs/>
          <w:szCs w:val="26"/>
        </w:rPr>
      </w:pPr>
      <w:r w:rsidRPr="003342E9">
        <w:rPr>
          <w:bCs/>
          <w:szCs w:val="26"/>
        </w:rPr>
        <w:fldChar w:fldCharType="end"/>
      </w: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Default="00FC7ECC" w:rsidP="001623CB">
      <w:pPr>
        <w:spacing w:after="0" w:line="240" w:lineRule="auto"/>
        <w:ind w:right="-1"/>
        <w:contextualSpacing/>
        <w:jc w:val="center"/>
        <w:rPr>
          <w:bCs/>
          <w:szCs w:val="26"/>
        </w:rPr>
      </w:pPr>
    </w:p>
    <w:p w:rsidR="00ED2029" w:rsidRDefault="00ED2029" w:rsidP="001623CB">
      <w:pPr>
        <w:spacing w:after="0" w:line="240" w:lineRule="auto"/>
        <w:ind w:right="-1"/>
        <w:contextualSpacing/>
        <w:jc w:val="center"/>
        <w:rPr>
          <w:bCs/>
          <w:szCs w:val="26"/>
        </w:rPr>
      </w:pPr>
    </w:p>
    <w:p w:rsidR="00ED2029" w:rsidRDefault="00ED2029" w:rsidP="001623CB">
      <w:pPr>
        <w:spacing w:after="0" w:line="240" w:lineRule="auto"/>
        <w:ind w:right="-1"/>
        <w:contextualSpacing/>
        <w:jc w:val="center"/>
        <w:rPr>
          <w:bCs/>
          <w:szCs w:val="26"/>
        </w:rPr>
      </w:pPr>
    </w:p>
    <w:p w:rsidR="00ED2029" w:rsidRDefault="00ED2029" w:rsidP="001623CB">
      <w:pPr>
        <w:spacing w:after="0" w:line="240" w:lineRule="auto"/>
        <w:ind w:right="-1"/>
        <w:contextualSpacing/>
        <w:jc w:val="center"/>
        <w:rPr>
          <w:bCs/>
          <w:szCs w:val="26"/>
        </w:rPr>
      </w:pPr>
    </w:p>
    <w:p w:rsidR="00ED2029" w:rsidRDefault="00ED2029" w:rsidP="001623CB">
      <w:pPr>
        <w:spacing w:after="0" w:line="240" w:lineRule="auto"/>
        <w:ind w:right="-1"/>
        <w:contextualSpacing/>
        <w:jc w:val="center"/>
        <w:rPr>
          <w:bCs/>
          <w:szCs w:val="26"/>
        </w:rPr>
      </w:pPr>
    </w:p>
    <w:p w:rsidR="00ED2029" w:rsidRDefault="00ED2029" w:rsidP="001623CB">
      <w:pPr>
        <w:spacing w:after="0" w:line="240" w:lineRule="auto"/>
        <w:ind w:right="-1"/>
        <w:contextualSpacing/>
        <w:jc w:val="center"/>
        <w:rPr>
          <w:bCs/>
          <w:szCs w:val="26"/>
        </w:rPr>
      </w:pPr>
    </w:p>
    <w:p w:rsidR="00ED2029" w:rsidRDefault="00ED2029" w:rsidP="001623CB">
      <w:pPr>
        <w:spacing w:after="0" w:line="240" w:lineRule="auto"/>
        <w:ind w:right="-1"/>
        <w:contextualSpacing/>
        <w:jc w:val="center"/>
        <w:rPr>
          <w:bCs/>
          <w:szCs w:val="26"/>
        </w:rPr>
      </w:pPr>
    </w:p>
    <w:p w:rsidR="00ED2029" w:rsidRDefault="00ED2029" w:rsidP="001623CB">
      <w:pPr>
        <w:spacing w:after="0" w:line="240" w:lineRule="auto"/>
        <w:ind w:right="-1"/>
        <w:contextualSpacing/>
        <w:jc w:val="center"/>
        <w:rPr>
          <w:bCs/>
          <w:szCs w:val="26"/>
        </w:rPr>
      </w:pPr>
    </w:p>
    <w:p w:rsidR="00ED2029" w:rsidRDefault="00ED2029" w:rsidP="001623CB">
      <w:pPr>
        <w:spacing w:after="0" w:line="240" w:lineRule="auto"/>
        <w:ind w:right="-1"/>
        <w:contextualSpacing/>
        <w:jc w:val="center"/>
        <w:rPr>
          <w:bCs/>
          <w:szCs w:val="26"/>
        </w:rPr>
      </w:pPr>
    </w:p>
    <w:p w:rsidR="00ED2029" w:rsidRDefault="00ED2029" w:rsidP="001623CB">
      <w:pPr>
        <w:spacing w:after="0" w:line="240" w:lineRule="auto"/>
        <w:ind w:right="-1"/>
        <w:contextualSpacing/>
        <w:jc w:val="center"/>
        <w:rPr>
          <w:bCs/>
          <w:szCs w:val="26"/>
        </w:rPr>
      </w:pPr>
    </w:p>
    <w:p w:rsidR="00ED2029" w:rsidRDefault="00ED2029" w:rsidP="001623CB">
      <w:pPr>
        <w:spacing w:after="0" w:line="240" w:lineRule="auto"/>
        <w:ind w:right="-1"/>
        <w:contextualSpacing/>
        <w:jc w:val="center"/>
        <w:rPr>
          <w:bCs/>
          <w:szCs w:val="26"/>
        </w:rPr>
      </w:pPr>
    </w:p>
    <w:p w:rsidR="00ED2029" w:rsidRPr="003342E9" w:rsidRDefault="00ED2029"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FC7ECC" w:rsidP="001623CB">
      <w:pPr>
        <w:spacing w:after="0" w:line="240" w:lineRule="auto"/>
        <w:ind w:right="-1"/>
        <w:contextualSpacing/>
        <w:jc w:val="center"/>
        <w:rPr>
          <w:bCs/>
          <w:szCs w:val="26"/>
        </w:rPr>
      </w:pPr>
    </w:p>
    <w:p w:rsidR="00FC7ECC" w:rsidRPr="003342E9" w:rsidRDefault="0055358D" w:rsidP="001623CB">
      <w:pPr>
        <w:pStyle w:val="a5"/>
        <w:numPr>
          <w:ilvl w:val="0"/>
          <w:numId w:val="3"/>
        </w:numPr>
        <w:spacing w:after="0" w:line="240" w:lineRule="auto"/>
        <w:ind w:right="-1"/>
        <w:jc w:val="center"/>
        <w:rPr>
          <w:b/>
          <w:szCs w:val="26"/>
        </w:rPr>
      </w:pPr>
      <w:r w:rsidRPr="003342E9">
        <w:rPr>
          <w:b/>
          <w:szCs w:val="26"/>
        </w:rPr>
        <w:t>Паспорт программы</w:t>
      </w:r>
    </w:p>
    <w:p w:rsidR="00CC32AA" w:rsidRPr="003342E9" w:rsidRDefault="00CC32AA" w:rsidP="001623CB">
      <w:pPr>
        <w:spacing w:after="0" w:line="240" w:lineRule="auto"/>
        <w:ind w:right="-1"/>
        <w:contextualSpacing/>
        <w:jc w:val="center"/>
        <w:rPr>
          <w:b/>
          <w:szCs w:val="26"/>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55358D" w:rsidRPr="00ED2029" w:rsidTr="002D11FE">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55358D" w:rsidRPr="00ED2029" w:rsidRDefault="0055358D" w:rsidP="001623CB">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55358D" w:rsidRPr="00ED2029" w:rsidRDefault="0055358D" w:rsidP="001623CB">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Программа «Комплексное развитие системы коммунальной инфраструктуры администрации Новомихайловского сельсовета на 2018 – 2027 годы»</w:t>
            </w:r>
          </w:p>
        </w:tc>
      </w:tr>
      <w:tr w:rsidR="0055358D" w:rsidRPr="00ED2029" w:rsidTr="002D11FE">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55358D" w:rsidRPr="00ED2029" w:rsidRDefault="0055358D" w:rsidP="001623CB">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A47A4B" w:rsidRPr="00ED2029" w:rsidRDefault="00A47A4B" w:rsidP="001623CB">
            <w:pPr>
              <w:pStyle w:val="a5"/>
              <w:numPr>
                <w:ilvl w:val="0"/>
                <w:numId w:val="5"/>
              </w:numPr>
              <w:spacing w:after="0" w:line="240" w:lineRule="auto"/>
              <w:jc w:val="both"/>
              <w:rPr>
                <w:rFonts w:cs="Times New Roman"/>
                <w:sz w:val="22"/>
              </w:rPr>
            </w:pPr>
            <w:r w:rsidRPr="00ED2029">
              <w:rPr>
                <w:rFonts w:cs="Times New Roman"/>
                <w:sz w:val="22"/>
              </w:rPr>
              <w:t>Федеральный закон от 06.10.2003 года № 131-ФЗ «Об общих принципах организации местного самоуправления в Российской Федерации»;</w:t>
            </w:r>
          </w:p>
          <w:p w:rsidR="00A47A4B" w:rsidRPr="00ED2029" w:rsidRDefault="00A47A4B" w:rsidP="001623CB">
            <w:pPr>
              <w:pStyle w:val="a5"/>
              <w:numPr>
                <w:ilvl w:val="0"/>
                <w:numId w:val="5"/>
              </w:numPr>
              <w:spacing w:after="0" w:line="240" w:lineRule="auto"/>
              <w:jc w:val="both"/>
              <w:rPr>
                <w:rFonts w:cs="Times New Roman"/>
                <w:sz w:val="22"/>
              </w:rPr>
            </w:pPr>
            <w:r w:rsidRPr="00ED2029">
              <w:rPr>
                <w:rFonts w:cs="Times New Roman"/>
                <w:sz w:val="22"/>
              </w:rPr>
              <w:t>Федеральный закон от 30.12.2004 года № 210-ФЗ «Об основах регулирования тарифов организаций коммунального комплекса»;</w:t>
            </w:r>
          </w:p>
          <w:p w:rsidR="00A47A4B" w:rsidRPr="00ED2029" w:rsidRDefault="00A47A4B" w:rsidP="001623CB">
            <w:pPr>
              <w:pStyle w:val="a5"/>
              <w:numPr>
                <w:ilvl w:val="0"/>
                <w:numId w:val="5"/>
              </w:numPr>
              <w:spacing w:after="0" w:line="240" w:lineRule="auto"/>
              <w:jc w:val="both"/>
              <w:rPr>
                <w:rFonts w:cs="Times New Roman"/>
                <w:sz w:val="22"/>
              </w:rPr>
            </w:pPr>
            <w:r w:rsidRPr="00ED2029">
              <w:rPr>
                <w:rFonts w:cs="Times New Roman"/>
                <w:sz w:val="22"/>
              </w:rPr>
              <w:t>Федеральный закон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47A4B" w:rsidRPr="00ED2029" w:rsidRDefault="00A47A4B" w:rsidP="001623CB">
            <w:pPr>
              <w:pStyle w:val="a5"/>
              <w:numPr>
                <w:ilvl w:val="0"/>
                <w:numId w:val="5"/>
              </w:numPr>
              <w:spacing w:after="0" w:line="240" w:lineRule="auto"/>
              <w:jc w:val="both"/>
              <w:rPr>
                <w:rFonts w:cs="Times New Roman"/>
                <w:sz w:val="22"/>
              </w:rPr>
            </w:pPr>
            <w:r w:rsidRPr="00ED2029">
              <w:rPr>
                <w:rFonts w:cs="Times New Roman"/>
                <w:sz w:val="22"/>
              </w:rPr>
              <w:t>Устав муниципального образования Новомихайловский сельсовет;</w:t>
            </w:r>
          </w:p>
          <w:p w:rsidR="0055358D" w:rsidRPr="00ED2029" w:rsidRDefault="00A47A4B" w:rsidP="001623CB">
            <w:pPr>
              <w:pStyle w:val="a5"/>
              <w:numPr>
                <w:ilvl w:val="0"/>
                <w:numId w:val="5"/>
              </w:numPr>
              <w:spacing w:after="0" w:line="240" w:lineRule="auto"/>
              <w:rPr>
                <w:rFonts w:eastAsia="Times New Roman" w:cs="Times New Roman"/>
                <w:color w:val="000000"/>
                <w:sz w:val="22"/>
                <w:lang w:eastAsia="ru-RU"/>
              </w:rPr>
            </w:pPr>
            <w:r w:rsidRPr="00ED2029">
              <w:rPr>
                <w:rFonts w:cs="Times New Roman"/>
                <w:sz w:val="22"/>
              </w:rPr>
              <w:t>Распоряжение Главы Новомихайловского сельсовета от 11.09.2017 года № 28-А</w:t>
            </w:r>
          </w:p>
        </w:tc>
      </w:tr>
      <w:tr w:rsidR="0055358D" w:rsidRPr="00ED2029" w:rsidTr="008B257C">
        <w:trPr>
          <w:trHeight w:val="577"/>
          <w:jc w:val="center"/>
        </w:trPr>
        <w:tc>
          <w:tcPr>
            <w:tcW w:w="2378" w:type="dxa"/>
            <w:tcBorders>
              <w:top w:val="single" w:sz="4" w:space="0" w:color="auto"/>
              <w:left w:val="single" w:sz="4" w:space="0" w:color="auto"/>
              <w:bottom w:val="single" w:sz="4" w:space="0" w:color="auto"/>
              <w:right w:val="single" w:sz="4" w:space="0" w:color="auto"/>
            </w:tcBorders>
          </w:tcPr>
          <w:p w:rsidR="0055358D" w:rsidRPr="00ED2029" w:rsidRDefault="0055358D" w:rsidP="001623CB">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55358D" w:rsidRPr="00ED2029" w:rsidRDefault="0055358D" w:rsidP="001623CB">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 xml:space="preserve">Администрация </w:t>
            </w:r>
            <w:r w:rsidR="00A47A4B" w:rsidRPr="00ED2029">
              <w:rPr>
                <w:rFonts w:eastAsia="Times New Roman" w:cs="Times New Roman"/>
                <w:color w:val="000000"/>
                <w:sz w:val="22"/>
                <w:lang w:eastAsia="ru-RU"/>
              </w:rPr>
              <w:t>Новомихайловского сельсовета</w:t>
            </w:r>
          </w:p>
        </w:tc>
      </w:tr>
      <w:tr w:rsidR="00A47A4B" w:rsidRPr="00ED2029" w:rsidTr="008B257C">
        <w:trPr>
          <w:trHeight w:val="543"/>
          <w:jc w:val="center"/>
        </w:trPr>
        <w:tc>
          <w:tcPr>
            <w:tcW w:w="2378" w:type="dxa"/>
            <w:tcBorders>
              <w:top w:val="single" w:sz="4" w:space="0" w:color="auto"/>
              <w:left w:val="single" w:sz="4" w:space="0" w:color="auto"/>
              <w:bottom w:val="single" w:sz="4" w:space="0" w:color="auto"/>
              <w:right w:val="single" w:sz="4" w:space="0" w:color="auto"/>
            </w:tcBorders>
          </w:tcPr>
          <w:p w:rsidR="00A47A4B" w:rsidRPr="00ED2029" w:rsidRDefault="00A47A4B" w:rsidP="001623CB">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Ответственный  исполнитель</w:t>
            </w:r>
          </w:p>
        </w:tc>
        <w:tc>
          <w:tcPr>
            <w:tcW w:w="7121" w:type="dxa"/>
            <w:tcBorders>
              <w:top w:val="single" w:sz="4" w:space="0" w:color="auto"/>
              <w:left w:val="single" w:sz="4" w:space="0" w:color="auto"/>
              <w:bottom w:val="single" w:sz="4" w:space="0" w:color="auto"/>
              <w:right w:val="single" w:sz="4" w:space="0" w:color="auto"/>
            </w:tcBorders>
          </w:tcPr>
          <w:p w:rsidR="00A47A4B" w:rsidRPr="00ED2029" w:rsidRDefault="00A47A4B" w:rsidP="001623CB">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Администрация Новомихайловского сельсовета</w:t>
            </w:r>
          </w:p>
        </w:tc>
      </w:tr>
      <w:tr w:rsidR="0055358D" w:rsidRPr="00ED2029" w:rsidTr="002D11FE">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55358D" w:rsidRPr="00ED2029" w:rsidRDefault="0055358D" w:rsidP="001623CB">
            <w:pPr>
              <w:spacing w:after="0" w:line="240" w:lineRule="auto"/>
              <w:contextualSpacing/>
              <w:rPr>
                <w:rFonts w:eastAsia="Times New Roman" w:cs="Times New Roman"/>
                <w:color w:val="000000"/>
                <w:sz w:val="22"/>
                <w:lang w:eastAsia="ru-RU"/>
              </w:rPr>
            </w:pPr>
            <w:proofErr w:type="gramStart"/>
            <w:r w:rsidRPr="00ED2029">
              <w:rPr>
                <w:rFonts w:eastAsia="Times New Roman" w:cs="Times New Roman"/>
                <w:color w:val="000000"/>
                <w:sz w:val="22"/>
                <w:lang w:eastAsia="ru-RU"/>
              </w:rPr>
              <w:t>Контроль за</w:t>
            </w:r>
            <w:proofErr w:type="gramEnd"/>
            <w:r w:rsidRPr="00ED2029">
              <w:rPr>
                <w:rFonts w:eastAsia="Times New Roman" w:cs="Times New Roman"/>
                <w:color w:val="000000"/>
                <w:sz w:val="22"/>
                <w:lang w:eastAsia="ru-RU"/>
              </w:rPr>
              <w:t xml:space="preserve"> реализацией программы</w:t>
            </w:r>
          </w:p>
        </w:tc>
        <w:tc>
          <w:tcPr>
            <w:tcW w:w="7121" w:type="dxa"/>
            <w:tcBorders>
              <w:top w:val="single" w:sz="4" w:space="0" w:color="auto"/>
              <w:left w:val="single" w:sz="4" w:space="0" w:color="auto"/>
              <w:bottom w:val="single" w:sz="4" w:space="0" w:color="auto"/>
              <w:right w:val="single" w:sz="4" w:space="0" w:color="auto"/>
            </w:tcBorders>
          </w:tcPr>
          <w:p w:rsidR="0055358D" w:rsidRPr="00ED2029" w:rsidRDefault="0055358D" w:rsidP="001623CB">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 xml:space="preserve">Глава </w:t>
            </w:r>
            <w:r w:rsidR="00360CE9" w:rsidRPr="00ED2029">
              <w:rPr>
                <w:rFonts w:eastAsia="Times New Roman" w:cs="Times New Roman"/>
                <w:color w:val="000000"/>
                <w:sz w:val="22"/>
                <w:lang w:eastAsia="ru-RU"/>
              </w:rPr>
              <w:t>Новомихайловского сельсовета</w:t>
            </w:r>
          </w:p>
        </w:tc>
      </w:tr>
      <w:tr w:rsidR="00360CE9" w:rsidRPr="00ED2029" w:rsidTr="002D11FE">
        <w:trPr>
          <w:trHeight w:val="557"/>
          <w:jc w:val="center"/>
        </w:trPr>
        <w:tc>
          <w:tcPr>
            <w:tcW w:w="2378" w:type="dxa"/>
            <w:tcBorders>
              <w:top w:val="single" w:sz="4" w:space="0" w:color="auto"/>
              <w:left w:val="single" w:sz="4" w:space="0" w:color="auto"/>
              <w:bottom w:val="single" w:sz="4" w:space="0" w:color="auto"/>
              <w:right w:val="single" w:sz="4" w:space="0" w:color="auto"/>
            </w:tcBorders>
          </w:tcPr>
          <w:p w:rsidR="00360CE9" w:rsidRPr="00ED2029" w:rsidRDefault="00360CE9" w:rsidP="001623CB">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360CE9" w:rsidRPr="00ED2029" w:rsidRDefault="00360CE9" w:rsidP="001623CB">
            <w:pPr>
              <w:spacing w:after="0" w:line="240" w:lineRule="auto"/>
              <w:contextualSpacing/>
              <w:jc w:val="both"/>
              <w:rPr>
                <w:b/>
                <w:sz w:val="22"/>
              </w:rPr>
            </w:pPr>
            <w:r w:rsidRPr="00ED2029">
              <w:rPr>
                <w:sz w:val="22"/>
              </w:rPr>
              <w:t xml:space="preserve">Целью </w:t>
            </w:r>
            <w:proofErr w:type="gramStart"/>
            <w:r w:rsidRPr="00ED2029">
              <w:rPr>
                <w:color w:val="000000"/>
                <w:spacing w:val="3"/>
                <w:sz w:val="22"/>
              </w:rPr>
              <w:t>разработки Программы комплексного развития систем коммунальной инфраструктуры муниципального образования</w:t>
            </w:r>
            <w:proofErr w:type="gramEnd"/>
            <w:r w:rsidRPr="00ED2029">
              <w:rPr>
                <w:color w:val="000000"/>
                <w:spacing w:val="3"/>
                <w:sz w:val="22"/>
              </w:rPr>
              <w:t xml:space="preserve"> </w:t>
            </w:r>
            <w:r w:rsidRPr="00ED2029">
              <w:rPr>
                <w:color w:val="000000"/>
                <w:spacing w:val="1"/>
                <w:sz w:val="22"/>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360CE9" w:rsidRPr="00ED2029" w:rsidTr="002D11FE">
        <w:trPr>
          <w:trHeight w:val="4242"/>
          <w:jc w:val="center"/>
        </w:trPr>
        <w:tc>
          <w:tcPr>
            <w:tcW w:w="2378" w:type="dxa"/>
            <w:tcBorders>
              <w:top w:val="single" w:sz="4" w:space="0" w:color="auto"/>
              <w:left w:val="single" w:sz="4" w:space="0" w:color="auto"/>
              <w:bottom w:val="single" w:sz="4" w:space="0" w:color="auto"/>
              <w:right w:val="single" w:sz="4" w:space="0" w:color="auto"/>
            </w:tcBorders>
          </w:tcPr>
          <w:p w:rsidR="00360CE9" w:rsidRPr="00ED2029" w:rsidRDefault="00360CE9" w:rsidP="001623CB">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360CE9" w:rsidRPr="00ED2029" w:rsidRDefault="00360CE9" w:rsidP="001623CB">
            <w:pPr>
              <w:pStyle w:val="ConsPlusNonformat"/>
              <w:widowControl/>
              <w:contextualSpacing/>
              <w:jc w:val="both"/>
              <w:rPr>
                <w:rFonts w:ascii="Times New Roman" w:hAnsi="Times New Roman" w:cs="Times New Roman"/>
                <w:sz w:val="22"/>
                <w:szCs w:val="22"/>
                <w:lang w:eastAsia="en-US"/>
              </w:rPr>
            </w:pPr>
            <w:r w:rsidRPr="00ED2029">
              <w:rPr>
                <w:rFonts w:ascii="Times New Roman" w:hAnsi="Times New Roman" w:cs="Times New Roman"/>
                <w:sz w:val="22"/>
                <w:szCs w:val="22"/>
                <w:lang w:eastAsia="en-US"/>
              </w:rPr>
              <w:t>1. Инженерно-техническая оптимизация коммунальных систем;</w:t>
            </w:r>
          </w:p>
          <w:p w:rsidR="00360CE9" w:rsidRPr="00ED2029" w:rsidRDefault="00360CE9" w:rsidP="001623CB">
            <w:pPr>
              <w:pStyle w:val="ConsPlusNonformat"/>
              <w:widowControl/>
              <w:contextualSpacing/>
              <w:jc w:val="both"/>
              <w:rPr>
                <w:rFonts w:ascii="Times New Roman" w:hAnsi="Times New Roman" w:cs="Times New Roman"/>
                <w:sz w:val="22"/>
                <w:szCs w:val="22"/>
                <w:lang w:eastAsia="en-US"/>
              </w:rPr>
            </w:pPr>
            <w:r w:rsidRPr="00ED2029">
              <w:rPr>
                <w:rFonts w:ascii="Times New Roman" w:hAnsi="Times New Roman" w:cs="Times New Roman"/>
                <w:sz w:val="22"/>
                <w:szCs w:val="22"/>
                <w:lang w:eastAsia="en-US"/>
              </w:rPr>
              <w:t>2. Перспективное планирование развития систем;</w:t>
            </w:r>
          </w:p>
          <w:p w:rsidR="00360CE9" w:rsidRPr="00ED2029" w:rsidRDefault="00360CE9" w:rsidP="001623CB">
            <w:pPr>
              <w:pStyle w:val="ConsPlusNonformat"/>
              <w:widowControl/>
              <w:contextualSpacing/>
              <w:jc w:val="both"/>
              <w:rPr>
                <w:rFonts w:ascii="Times New Roman" w:hAnsi="Times New Roman" w:cs="Times New Roman"/>
                <w:sz w:val="22"/>
                <w:szCs w:val="22"/>
                <w:lang w:eastAsia="en-US"/>
              </w:rPr>
            </w:pPr>
            <w:r w:rsidRPr="00ED2029">
              <w:rPr>
                <w:rFonts w:ascii="Times New Roman" w:hAnsi="Times New Roman" w:cs="Times New Roman"/>
                <w:sz w:val="22"/>
                <w:szCs w:val="22"/>
                <w:lang w:eastAsia="en-US"/>
              </w:rPr>
              <w:t>3. Обоснование мероприятий по комплексной реконструкции и модернизации;</w:t>
            </w:r>
          </w:p>
          <w:p w:rsidR="00360CE9" w:rsidRPr="00ED2029" w:rsidRDefault="00360CE9" w:rsidP="001623CB">
            <w:pPr>
              <w:pStyle w:val="ConsPlusNonformat"/>
              <w:widowControl/>
              <w:contextualSpacing/>
              <w:jc w:val="both"/>
              <w:rPr>
                <w:rFonts w:ascii="Times New Roman" w:hAnsi="Times New Roman" w:cs="Times New Roman"/>
                <w:sz w:val="22"/>
                <w:szCs w:val="22"/>
                <w:lang w:eastAsia="en-US"/>
              </w:rPr>
            </w:pPr>
            <w:r w:rsidRPr="00ED2029">
              <w:rPr>
                <w:rFonts w:ascii="Times New Roman" w:hAnsi="Times New Roman" w:cs="Times New Roman"/>
                <w:sz w:val="22"/>
                <w:szCs w:val="22"/>
                <w:lang w:eastAsia="en-US"/>
              </w:rPr>
              <w:t>4. Повышение надежности систем и качества предоставления коммунальных услуг;</w:t>
            </w:r>
          </w:p>
          <w:p w:rsidR="00360CE9" w:rsidRPr="00ED2029" w:rsidRDefault="00360CE9" w:rsidP="001623CB">
            <w:pPr>
              <w:pStyle w:val="ConsPlusNonformat"/>
              <w:widowControl/>
              <w:contextualSpacing/>
              <w:jc w:val="both"/>
              <w:rPr>
                <w:rFonts w:ascii="Times New Roman" w:hAnsi="Times New Roman" w:cs="Times New Roman"/>
                <w:sz w:val="22"/>
                <w:szCs w:val="22"/>
                <w:lang w:eastAsia="en-US"/>
              </w:rPr>
            </w:pPr>
            <w:r w:rsidRPr="00ED2029">
              <w:rPr>
                <w:rFonts w:ascii="Times New Roman" w:hAnsi="Times New Roman" w:cs="Times New Roman"/>
                <w:sz w:val="22"/>
                <w:szCs w:val="22"/>
                <w:lang w:eastAsia="en-US"/>
              </w:rPr>
              <w:t xml:space="preserve">5. Совершенствование механизмов развития энергосбережения и повышения </w:t>
            </w:r>
            <w:proofErr w:type="spellStart"/>
            <w:r w:rsidRPr="00ED2029">
              <w:rPr>
                <w:rFonts w:ascii="Times New Roman" w:hAnsi="Times New Roman" w:cs="Times New Roman"/>
                <w:sz w:val="22"/>
                <w:szCs w:val="22"/>
                <w:lang w:eastAsia="en-US"/>
              </w:rPr>
              <w:t>энергоэффективности</w:t>
            </w:r>
            <w:proofErr w:type="spellEnd"/>
            <w:r w:rsidRPr="00ED2029">
              <w:rPr>
                <w:rFonts w:ascii="Times New Roman" w:hAnsi="Times New Roman" w:cs="Times New Roman"/>
                <w:sz w:val="22"/>
                <w:szCs w:val="22"/>
                <w:lang w:eastAsia="en-US"/>
              </w:rPr>
              <w:t xml:space="preserve"> коммунальной инфраструктуры муниципального образования;</w:t>
            </w:r>
          </w:p>
          <w:p w:rsidR="00360CE9" w:rsidRPr="00ED2029" w:rsidRDefault="00360CE9" w:rsidP="001623CB">
            <w:pPr>
              <w:pStyle w:val="ConsPlusNonformat"/>
              <w:widowControl/>
              <w:contextualSpacing/>
              <w:jc w:val="both"/>
              <w:rPr>
                <w:rFonts w:ascii="Times New Roman" w:hAnsi="Times New Roman" w:cs="Times New Roman"/>
                <w:sz w:val="22"/>
                <w:szCs w:val="22"/>
                <w:lang w:eastAsia="en-US"/>
              </w:rPr>
            </w:pPr>
            <w:r w:rsidRPr="00ED2029">
              <w:rPr>
                <w:rFonts w:ascii="Times New Roman" w:hAnsi="Times New Roman" w:cs="Times New Roman"/>
                <w:sz w:val="22"/>
                <w:szCs w:val="22"/>
                <w:lang w:eastAsia="en-US"/>
              </w:rPr>
              <w:t>6. Повышение инвестиционной привлекательности коммунальной инфраструктуры муниципального образования;</w:t>
            </w:r>
          </w:p>
          <w:p w:rsidR="00360CE9" w:rsidRPr="00ED2029" w:rsidRDefault="00360CE9" w:rsidP="001623CB">
            <w:pPr>
              <w:pStyle w:val="ConsPlusNonformat"/>
              <w:widowControl/>
              <w:contextualSpacing/>
              <w:jc w:val="both"/>
              <w:rPr>
                <w:rFonts w:ascii="Times New Roman" w:hAnsi="Times New Roman" w:cs="Times New Roman"/>
                <w:sz w:val="22"/>
                <w:szCs w:val="22"/>
                <w:lang w:eastAsia="en-US"/>
              </w:rPr>
            </w:pPr>
            <w:r w:rsidRPr="00ED2029">
              <w:rPr>
                <w:rFonts w:ascii="Times New Roman" w:hAnsi="Times New Roman" w:cs="Times New Roman"/>
                <w:sz w:val="22"/>
                <w:szCs w:val="22"/>
                <w:lang w:eastAsia="en-US"/>
              </w:rPr>
              <w:t>7. Обеспечение сбалансированности интересов субъектов коммунальной инфраструктуры и потребителей.</w:t>
            </w:r>
          </w:p>
        </w:tc>
      </w:tr>
      <w:tr w:rsidR="0055358D" w:rsidRPr="00ED2029" w:rsidTr="002D11FE">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55358D" w:rsidRPr="00ED2029" w:rsidRDefault="0055358D" w:rsidP="001623CB">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Сроки и этапы</w:t>
            </w:r>
          </w:p>
          <w:p w:rsidR="0055358D" w:rsidRPr="00ED2029" w:rsidRDefault="0055358D" w:rsidP="001623CB">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55358D" w:rsidRPr="00ED2029" w:rsidRDefault="0055358D" w:rsidP="001623CB">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 xml:space="preserve"> Начало – 201</w:t>
            </w:r>
            <w:r w:rsidR="008B257C" w:rsidRPr="00ED2029">
              <w:rPr>
                <w:rFonts w:eastAsia="Times New Roman" w:cs="Times New Roman"/>
                <w:color w:val="000000"/>
                <w:sz w:val="22"/>
                <w:lang w:eastAsia="ru-RU"/>
              </w:rPr>
              <w:t>8</w:t>
            </w:r>
            <w:r w:rsidRPr="00ED2029">
              <w:rPr>
                <w:rFonts w:eastAsia="Times New Roman" w:cs="Times New Roman"/>
                <w:color w:val="000000"/>
                <w:sz w:val="22"/>
                <w:lang w:eastAsia="ru-RU"/>
              </w:rPr>
              <w:t xml:space="preserve"> год</w:t>
            </w:r>
          </w:p>
          <w:p w:rsidR="0055358D" w:rsidRPr="00ED2029" w:rsidRDefault="0055358D" w:rsidP="001623CB">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 xml:space="preserve"> Окончание – 2027 год</w:t>
            </w:r>
          </w:p>
        </w:tc>
      </w:tr>
      <w:tr w:rsidR="00FF219C" w:rsidRPr="00ED2029" w:rsidTr="002D11FE">
        <w:trPr>
          <w:trHeight w:val="2422"/>
          <w:jc w:val="center"/>
        </w:trPr>
        <w:tc>
          <w:tcPr>
            <w:tcW w:w="2378" w:type="dxa"/>
            <w:tcBorders>
              <w:top w:val="single" w:sz="4" w:space="0" w:color="auto"/>
              <w:left w:val="single" w:sz="4" w:space="0" w:color="auto"/>
              <w:bottom w:val="single" w:sz="4" w:space="0" w:color="auto"/>
              <w:right w:val="single" w:sz="4" w:space="0" w:color="auto"/>
            </w:tcBorders>
          </w:tcPr>
          <w:p w:rsidR="00FF219C" w:rsidRPr="00ED2029" w:rsidRDefault="00FF219C" w:rsidP="001623CB">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lastRenderedPageBreak/>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tcPr>
          <w:p w:rsidR="00FF219C" w:rsidRPr="00ED2029" w:rsidRDefault="00FF219C" w:rsidP="001623CB">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Общее финансирование на весь период действия программы составляет 1100,0 тыс. рублей, в том числе по годам:</w:t>
            </w:r>
          </w:p>
          <w:p w:rsidR="00FF219C" w:rsidRPr="00ED2029" w:rsidRDefault="00FF219C" w:rsidP="001623CB">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2018 год – 0,0 тыс. рублей;</w:t>
            </w:r>
          </w:p>
          <w:p w:rsidR="00FF219C" w:rsidRPr="00ED2029" w:rsidRDefault="00FF219C" w:rsidP="001623CB">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2019 год – 0,0 тыс. рублей;</w:t>
            </w:r>
          </w:p>
          <w:p w:rsidR="00FF219C" w:rsidRPr="00ED2029" w:rsidRDefault="00FF219C" w:rsidP="001623CB">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2020 год – 0,0 тыс. рублей;</w:t>
            </w:r>
          </w:p>
          <w:p w:rsidR="00FF219C" w:rsidRPr="00ED2029" w:rsidRDefault="00FF219C" w:rsidP="001623CB">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2021 год –0,0 тыс. рублей;</w:t>
            </w:r>
          </w:p>
          <w:p w:rsidR="00FF219C" w:rsidRPr="00ED2029" w:rsidRDefault="00FF219C" w:rsidP="001623CB">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2022 год – 1100,0 тыс. рублей;</w:t>
            </w:r>
          </w:p>
          <w:p w:rsidR="00FF219C" w:rsidRPr="00ED2029" w:rsidRDefault="00FF219C" w:rsidP="001623CB">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2023 год – 0,0 тыс. рублей;</w:t>
            </w:r>
          </w:p>
          <w:p w:rsidR="00FF219C" w:rsidRPr="00ED2029" w:rsidRDefault="00FF219C" w:rsidP="001623CB">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2024 год – 0,0 тыс. рублей;</w:t>
            </w:r>
          </w:p>
          <w:p w:rsidR="00FF219C" w:rsidRPr="00ED2029" w:rsidRDefault="00FF219C" w:rsidP="001623CB">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2025 год – 0,0 тыс. рублей;</w:t>
            </w:r>
          </w:p>
          <w:p w:rsidR="00FF219C" w:rsidRPr="00ED2029" w:rsidRDefault="00FF219C" w:rsidP="001623CB">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2026 год – 0,0 тыс. рублей;</w:t>
            </w:r>
          </w:p>
          <w:p w:rsidR="00FF219C" w:rsidRPr="00ED2029" w:rsidRDefault="00FF219C" w:rsidP="001623CB">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2027 год – 0,0 тыс. рублей.</w:t>
            </w:r>
          </w:p>
        </w:tc>
      </w:tr>
      <w:tr w:rsidR="00FE2F4A" w:rsidRPr="00ED2029" w:rsidTr="002D11FE">
        <w:trPr>
          <w:trHeight w:val="1548"/>
          <w:jc w:val="center"/>
        </w:trPr>
        <w:tc>
          <w:tcPr>
            <w:tcW w:w="2378" w:type="dxa"/>
            <w:tcBorders>
              <w:top w:val="single" w:sz="4" w:space="0" w:color="auto"/>
              <w:left w:val="single" w:sz="4" w:space="0" w:color="auto"/>
              <w:bottom w:val="single" w:sz="4" w:space="0" w:color="auto"/>
              <w:right w:val="single" w:sz="4" w:space="0" w:color="auto"/>
            </w:tcBorders>
          </w:tcPr>
          <w:p w:rsidR="00FE2F4A" w:rsidRPr="00ED2029" w:rsidRDefault="00FE2F4A" w:rsidP="001623CB">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Ожидаемые результаты программы</w:t>
            </w:r>
          </w:p>
        </w:tc>
        <w:tc>
          <w:tcPr>
            <w:tcW w:w="7121" w:type="dxa"/>
            <w:tcBorders>
              <w:top w:val="single" w:sz="4" w:space="0" w:color="auto"/>
              <w:left w:val="single" w:sz="4" w:space="0" w:color="auto"/>
              <w:bottom w:val="single" w:sz="4" w:space="0" w:color="auto"/>
              <w:right w:val="single" w:sz="4" w:space="0" w:color="auto"/>
            </w:tcBorders>
          </w:tcPr>
          <w:p w:rsidR="00FE2F4A" w:rsidRPr="00ED2029" w:rsidRDefault="00FE2F4A" w:rsidP="001623CB">
            <w:pPr>
              <w:pStyle w:val="ConsPlusNonformat"/>
              <w:widowControl/>
              <w:numPr>
                <w:ilvl w:val="0"/>
                <w:numId w:val="7"/>
              </w:numPr>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Улучшение экологической ситуации в сельском поселении;</w:t>
            </w:r>
          </w:p>
          <w:p w:rsidR="00FE2F4A" w:rsidRPr="00ED2029" w:rsidRDefault="00FE2F4A" w:rsidP="001623CB">
            <w:pPr>
              <w:pStyle w:val="ConsPlusNonformat"/>
              <w:widowControl/>
              <w:numPr>
                <w:ilvl w:val="0"/>
                <w:numId w:val="7"/>
              </w:numPr>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Обеспечение устойчивости системы коммунальной инфраструктуры;</w:t>
            </w:r>
          </w:p>
          <w:p w:rsidR="00FE2F4A" w:rsidRPr="00ED2029" w:rsidRDefault="00FE2F4A" w:rsidP="001623CB">
            <w:pPr>
              <w:pStyle w:val="ConsPlusNonformat"/>
              <w:widowControl/>
              <w:numPr>
                <w:ilvl w:val="0"/>
                <w:numId w:val="7"/>
              </w:numPr>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Внедрение энергосберегающих технологий;</w:t>
            </w:r>
          </w:p>
          <w:p w:rsidR="00FE2F4A" w:rsidRPr="00ED2029" w:rsidRDefault="00FE2F4A" w:rsidP="001623CB">
            <w:pPr>
              <w:pStyle w:val="ConsPlusNonformat"/>
              <w:widowControl/>
              <w:numPr>
                <w:ilvl w:val="0"/>
                <w:numId w:val="7"/>
              </w:numPr>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Снижение расхода топлива, электроэнергии для выработки энергоресурсов.</w:t>
            </w:r>
          </w:p>
        </w:tc>
      </w:tr>
      <w:tr w:rsidR="0055358D" w:rsidRPr="00ED2029" w:rsidTr="002D11FE">
        <w:trPr>
          <w:trHeight w:val="1548"/>
          <w:jc w:val="center"/>
        </w:trPr>
        <w:tc>
          <w:tcPr>
            <w:tcW w:w="2378" w:type="dxa"/>
            <w:tcBorders>
              <w:top w:val="single" w:sz="4" w:space="0" w:color="auto"/>
              <w:left w:val="single" w:sz="4" w:space="0" w:color="auto"/>
              <w:bottom w:val="single" w:sz="4" w:space="0" w:color="auto"/>
              <w:right w:val="single" w:sz="4" w:space="0" w:color="auto"/>
            </w:tcBorders>
          </w:tcPr>
          <w:p w:rsidR="0055358D" w:rsidRPr="00ED2029" w:rsidRDefault="0055358D" w:rsidP="001623CB">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Целевые показатели</w:t>
            </w:r>
          </w:p>
        </w:tc>
        <w:tc>
          <w:tcPr>
            <w:tcW w:w="7121" w:type="dxa"/>
            <w:tcBorders>
              <w:top w:val="single" w:sz="4" w:space="0" w:color="auto"/>
              <w:left w:val="single" w:sz="4" w:space="0" w:color="auto"/>
              <w:bottom w:val="single" w:sz="4" w:space="0" w:color="auto"/>
              <w:right w:val="single" w:sz="4" w:space="0" w:color="auto"/>
            </w:tcBorders>
          </w:tcPr>
          <w:p w:rsidR="0055358D" w:rsidRPr="00ED2029" w:rsidRDefault="0055358D" w:rsidP="001623CB">
            <w:pPr>
              <w:spacing w:after="0" w:line="240" w:lineRule="auto"/>
              <w:contextualSpacing/>
              <w:jc w:val="both"/>
              <w:rPr>
                <w:rFonts w:cs="Times New Roman"/>
                <w:color w:val="000000"/>
                <w:sz w:val="22"/>
              </w:rPr>
            </w:pPr>
            <w:r w:rsidRPr="00ED2029">
              <w:rPr>
                <w:rFonts w:cs="Times New Roman"/>
                <w:color w:val="000000"/>
                <w:sz w:val="22"/>
              </w:rPr>
              <w:t xml:space="preserve">Важнейшие целевые показатели коммунальной инфраструктуры: </w:t>
            </w:r>
          </w:p>
          <w:p w:rsidR="0055358D" w:rsidRPr="00ED2029" w:rsidRDefault="0055358D" w:rsidP="001623CB">
            <w:pPr>
              <w:numPr>
                <w:ilvl w:val="0"/>
                <w:numId w:val="4"/>
              </w:numPr>
              <w:spacing w:after="0" w:line="240" w:lineRule="auto"/>
              <w:contextualSpacing/>
              <w:jc w:val="both"/>
              <w:rPr>
                <w:rFonts w:cs="Times New Roman"/>
                <w:color w:val="000000"/>
                <w:sz w:val="22"/>
              </w:rPr>
            </w:pPr>
            <w:r w:rsidRPr="00ED2029">
              <w:rPr>
                <w:rFonts w:cs="Times New Roman"/>
                <w:color w:val="000000"/>
                <w:sz w:val="22"/>
              </w:rPr>
              <w:t xml:space="preserve">критерии доступности для населения коммунальных услуг; </w:t>
            </w:r>
          </w:p>
          <w:p w:rsidR="0055358D" w:rsidRPr="00ED2029" w:rsidRDefault="0055358D" w:rsidP="001623CB">
            <w:pPr>
              <w:numPr>
                <w:ilvl w:val="0"/>
                <w:numId w:val="4"/>
              </w:numPr>
              <w:spacing w:after="0" w:line="240" w:lineRule="auto"/>
              <w:contextualSpacing/>
              <w:jc w:val="both"/>
              <w:rPr>
                <w:rFonts w:cs="Times New Roman"/>
                <w:color w:val="000000"/>
                <w:sz w:val="22"/>
              </w:rPr>
            </w:pPr>
            <w:r w:rsidRPr="00ED2029">
              <w:rPr>
                <w:rFonts w:cs="Times New Roman"/>
                <w:color w:val="000000"/>
                <w:sz w:val="22"/>
              </w:rPr>
              <w:t xml:space="preserve">показатели спроса на коммунальные ресурсы и перспективной нагрузки; </w:t>
            </w:r>
          </w:p>
          <w:p w:rsidR="0055358D" w:rsidRPr="00ED2029" w:rsidRDefault="0055358D" w:rsidP="001623CB">
            <w:pPr>
              <w:numPr>
                <w:ilvl w:val="0"/>
                <w:numId w:val="4"/>
              </w:numPr>
              <w:spacing w:after="0" w:line="240" w:lineRule="auto"/>
              <w:contextualSpacing/>
              <w:jc w:val="both"/>
              <w:rPr>
                <w:rFonts w:cs="Times New Roman"/>
                <w:color w:val="000000"/>
                <w:sz w:val="22"/>
              </w:rPr>
            </w:pPr>
            <w:r w:rsidRPr="00ED2029">
              <w:rPr>
                <w:rFonts w:cs="Times New Roman"/>
                <w:color w:val="000000"/>
                <w:sz w:val="22"/>
              </w:rPr>
              <w:t xml:space="preserve">величины новых нагрузок присоединяемых в перспективе; </w:t>
            </w:r>
          </w:p>
          <w:p w:rsidR="0055358D" w:rsidRPr="00ED2029" w:rsidRDefault="0055358D" w:rsidP="001623CB">
            <w:pPr>
              <w:numPr>
                <w:ilvl w:val="0"/>
                <w:numId w:val="4"/>
              </w:numPr>
              <w:spacing w:after="0" w:line="240" w:lineRule="auto"/>
              <w:contextualSpacing/>
              <w:jc w:val="both"/>
              <w:rPr>
                <w:rFonts w:cs="Times New Roman"/>
                <w:color w:val="000000"/>
                <w:sz w:val="22"/>
              </w:rPr>
            </w:pPr>
            <w:r w:rsidRPr="00ED2029">
              <w:rPr>
                <w:rFonts w:cs="Times New Roman"/>
                <w:color w:val="000000"/>
                <w:sz w:val="22"/>
              </w:rPr>
              <w:t>показатели воздействия на окружающую среду.</w:t>
            </w:r>
          </w:p>
        </w:tc>
      </w:tr>
    </w:tbl>
    <w:p w:rsidR="0055358D" w:rsidRPr="003342E9" w:rsidRDefault="0055358D" w:rsidP="001623CB">
      <w:pPr>
        <w:spacing w:after="0" w:line="240" w:lineRule="auto"/>
        <w:ind w:right="-1"/>
        <w:contextualSpacing/>
        <w:jc w:val="both"/>
        <w:rPr>
          <w:szCs w:val="26"/>
        </w:rPr>
      </w:pPr>
    </w:p>
    <w:p w:rsidR="00CC32AA" w:rsidRPr="003342E9" w:rsidRDefault="00CC32AA" w:rsidP="001623CB">
      <w:pPr>
        <w:spacing w:after="0" w:line="240" w:lineRule="auto"/>
        <w:ind w:right="-1"/>
        <w:contextualSpacing/>
        <w:jc w:val="both"/>
        <w:rPr>
          <w:szCs w:val="26"/>
        </w:rPr>
      </w:pPr>
    </w:p>
    <w:p w:rsidR="00193A4A" w:rsidRPr="003342E9" w:rsidRDefault="00193A4A" w:rsidP="001623CB">
      <w:pPr>
        <w:shd w:val="clear" w:color="auto" w:fill="FFFFFF"/>
        <w:spacing w:after="0" w:line="240" w:lineRule="auto"/>
        <w:contextualSpacing/>
        <w:jc w:val="center"/>
        <w:outlineLvl w:val="0"/>
        <w:rPr>
          <w:rFonts w:eastAsia="Times New Roman"/>
          <w:b/>
          <w:bCs/>
          <w:color w:val="000000"/>
          <w:szCs w:val="26"/>
          <w:lang w:eastAsia="ru-RU"/>
        </w:rPr>
      </w:pPr>
      <w:bookmarkStart w:id="0" w:name="_Toc426705673"/>
      <w:r w:rsidRPr="003342E9">
        <w:rPr>
          <w:rFonts w:eastAsia="Times New Roman"/>
          <w:b/>
          <w:bCs/>
          <w:color w:val="000000"/>
          <w:szCs w:val="26"/>
          <w:lang w:eastAsia="ru-RU"/>
        </w:rPr>
        <w:t>2. Характеристика Новомихайловского сельского поселения</w:t>
      </w:r>
      <w:bookmarkEnd w:id="0"/>
      <w:r w:rsidRPr="003342E9">
        <w:rPr>
          <w:rFonts w:eastAsia="Times New Roman"/>
          <w:b/>
          <w:bCs/>
          <w:color w:val="000000"/>
          <w:szCs w:val="26"/>
          <w:lang w:eastAsia="ru-RU"/>
        </w:rPr>
        <w:t xml:space="preserve"> </w:t>
      </w:r>
    </w:p>
    <w:p w:rsidR="00193A4A" w:rsidRPr="003342E9" w:rsidRDefault="00193A4A" w:rsidP="001623CB">
      <w:pPr>
        <w:shd w:val="clear" w:color="auto" w:fill="FFFFFF"/>
        <w:spacing w:after="0" w:line="240" w:lineRule="auto"/>
        <w:contextualSpacing/>
        <w:jc w:val="center"/>
        <w:outlineLvl w:val="0"/>
        <w:rPr>
          <w:rFonts w:eastAsia="Times New Roman"/>
          <w:color w:val="000000"/>
          <w:szCs w:val="26"/>
          <w:lang w:eastAsia="ru-RU"/>
        </w:rPr>
      </w:pPr>
    </w:p>
    <w:p w:rsidR="00193A4A" w:rsidRPr="003342E9" w:rsidRDefault="00193A4A" w:rsidP="001623CB">
      <w:pPr>
        <w:spacing w:after="0" w:line="240" w:lineRule="auto"/>
        <w:ind w:firstLine="567"/>
        <w:contextualSpacing/>
        <w:jc w:val="both"/>
        <w:rPr>
          <w:bCs/>
          <w:color w:val="000000"/>
          <w:szCs w:val="26"/>
        </w:rPr>
      </w:pPr>
      <w:r w:rsidRPr="003342E9">
        <w:rPr>
          <w:bCs/>
          <w:color w:val="000000"/>
          <w:szCs w:val="26"/>
        </w:rPr>
        <w:t xml:space="preserve">Территория </w:t>
      </w:r>
      <w:r w:rsidR="00B11F81" w:rsidRPr="003342E9">
        <w:rPr>
          <w:bCs/>
          <w:color w:val="000000"/>
          <w:szCs w:val="26"/>
        </w:rPr>
        <w:t>Новомихайловского</w:t>
      </w:r>
      <w:r w:rsidRPr="003342E9">
        <w:rPr>
          <w:bCs/>
          <w:color w:val="000000"/>
          <w:szCs w:val="26"/>
        </w:rPr>
        <w:t xml:space="preserve"> сельского поселения входит в состав территории – </w:t>
      </w:r>
      <w:r w:rsidR="00B11F81" w:rsidRPr="003342E9">
        <w:rPr>
          <w:bCs/>
          <w:color w:val="000000"/>
          <w:szCs w:val="26"/>
        </w:rPr>
        <w:t>Новомихайловский сельсовет</w:t>
      </w:r>
      <w:r w:rsidRPr="003342E9">
        <w:rPr>
          <w:bCs/>
          <w:color w:val="000000"/>
          <w:szCs w:val="26"/>
        </w:rPr>
        <w:t xml:space="preserve"> </w:t>
      </w:r>
      <w:r w:rsidR="00B11F81" w:rsidRPr="003342E9">
        <w:rPr>
          <w:bCs/>
          <w:color w:val="000000"/>
          <w:szCs w:val="26"/>
        </w:rPr>
        <w:t>Алтайского района Республики Хакасия</w:t>
      </w:r>
      <w:r w:rsidRPr="003342E9">
        <w:rPr>
          <w:bCs/>
          <w:color w:val="000000"/>
          <w:szCs w:val="26"/>
        </w:rPr>
        <w:t xml:space="preserve">. Поселение расположено в </w:t>
      </w:r>
      <w:r w:rsidR="00110167" w:rsidRPr="003342E9">
        <w:rPr>
          <w:bCs/>
          <w:color w:val="000000"/>
          <w:szCs w:val="26"/>
        </w:rPr>
        <w:t>южной</w:t>
      </w:r>
      <w:r w:rsidRPr="003342E9">
        <w:rPr>
          <w:bCs/>
          <w:color w:val="000000"/>
          <w:szCs w:val="26"/>
        </w:rPr>
        <w:t xml:space="preserve"> части </w:t>
      </w:r>
      <w:r w:rsidR="00110167" w:rsidRPr="003342E9">
        <w:rPr>
          <w:bCs/>
          <w:color w:val="000000"/>
          <w:szCs w:val="26"/>
        </w:rPr>
        <w:t>Алтайского района</w:t>
      </w:r>
      <w:r w:rsidRPr="003342E9">
        <w:rPr>
          <w:bCs/>
          <w:color w:val="000000"/>
          <w:szCs w:val="26"/>
        </w:rPr>
        <w:t xml:space="preserve"> в </w:t>
      </w:r>
      <w:r w:rsidR="00110167" w:rsidRPr="003342E9">
        <w:rPr>
          <w:bCs/>
          <w:color w:val="000000"/>
          <w:szCs w:val="26"/>
        </w:rPr>
        <w:t>5</w:t>
      </w:r>
      <w:r w:rsidRPr="003342E9">
        <w:rPr>
          <w:bCs/>
          <w:color w:val="000000"/>
          <w:szCs w:val="26"/>
        </w:rPr>
        <w:t xml:space="preserve">0 км от районного центра, и в </w:t>
      </w:r>
      <w:r w:rsidR="000E7E4B" w:rsidRPr="003342E9">
        <w:rPr>
          <w:bCs/>
          <w:color w:val="000000"/>
          <w:szCs w:val="26"/>
        </w:rPr>
        <w:t>65</w:t>
      </w:r>
      <w:r w:rsidRPr="003342E9">
        <w:rPr>
          <w:bCs/>
          <w:color w:val="000000"/>
          <w:szCs w:val="26"/>
        </w:rPr>
        <w:t xml:space="preserve"> км от города </w:t>
      </w:r>
      <w:r w:rsidR="000E7E4B" w:rsidRPr="003342E9">
        <w:rPr>
          <w:bCs/>
          <w:color w:val="000000"/>
          <w:szCs w:val="26"/>
        </w:rPr>
        <w:t>Абакан</w:t>
      </w:r>
      <w:r w:rsidRPr="003342E9">
        <w:rPr>
          <w:bCs/>
          <w:color w:val="000000"/>
          <w:szCs w:val="26"/>
        </w:rPr>
        <w:t xml:space="preserve">. </w:t>
      </w:r>
    </w:p>
    <w:p w:rsidR="00193A4A" w:rsidRPr="003342E9" w:rsidRDefault="00193A4A" w:rsidP="001623CB">
      <w:pPr>
        <w:spacing w:after="0" w:line="240" w:lineRule="auto"/>
        <w:ind w:firstLine="567"/>
        <w:contextualSpacing/>
        <w:jc w:val="both"/>
        <w:rPr>
          <w:bCs/>
          <w:color w:val="000000"/>
          <w:szCs w:val="26"/>
        </w:rPr>
      </w:pPr>
      <w:r w:rsidRPr="003342E9">
        <w:rPr>
          <w:bCs/>
          <w:color w:val="000000"/>
          <w:szCs w:val="26"/>
        </w:rPr>
        <w:t xml:space="preserve">Административным центром муниципального образования - </w:t>
      </w:r>
      <w:r w:rsidR="008B3CD0" w:rsidRPr="003342E9">
        <w:rPr>
          <w:bCs/>
          <w:color w:val="000000"/>
          <w:szCs w:val="26"/>
        </w:rPr>
        <w:t>Новомихайловское</w:t>
      </w:r>
      <w:r w:rsidRPr="003342E9">
        <w:rPr>
          <w:bCs/>
          <w:color w:val="000000"/>
          <w:szCs w:val="26"/>
        </w:rPr>
        <w:t xml:space="preserve"> сельское поселение </w:t>
      </w:r>
      <w:r w:rsidR="008B3CD0" w:rsidRPr="003342E9">
        <w:rPr>
          <w:bCs/>
          <w:color w:val="000000"/>
          <w:szCs w:val="26"/>
        </w:rPr>
        <w:t>Алтайского</w:t>
      </w:r>
      <w:r w:rsidRPr="003342E9">
        <w:rPr>
          <w:bCs/>
          <w:color w:val="000000"/>
          <w:szCs w:val="26"/>
        </w:rPr>
        <w:t xml:space="preserve"> муниципального района </w:t>
      </w:r>
      <w:r w:rsidR="008B3CD0" w:rsidRPr="003342E9">
        <w:rPr>
          <w:bCs/>
          <w:color w:val="000000"/>
          <w:szCs w:val="26"/>
        </w:rPr>
        <w:t>Республики Хакасия</w:t>
      </w:r>
      <w:r w:rsidRPr="003342E9">
        <w:rPr>
          <w:bCs/>
          <w:color w:val="000000"/>
          <w:szCs w:val="26"/>
        </w:rPr>
        <w:t xml:space="preserve"> является село </w:t>
      </w:r>
      <w:r w:rsidR="008B3CD0" w:rsidRPr="003342E9">
        <w:rPr>
          <w:bCs/>
          <w:color w:val="000000"/>
          <w:szCs w:val="26"/>
        </w:rPr>
        <w:t>Новомихайловка</w:t>
      </w:r>
      <w:r w:rsidRPr="003342E9">
        <w:rPr>
          <w:bCs/>
          <w:color w:val="000000"/>
          <w:szCs w:val="26"/>
        </w:rPr>
        <w:t xml:space="preserve">. </w:t>
      </w:r>
    </w:p>
    <w:p w:rsidR="00193A4A" w:rsidRPr="003342E9" w:rsidRDefault="00193A4A" w:rsidP="001623CB">
      <w:pPr>
        <w:spacing w:after="0" w:line="240" w:lineRule="auto"/>
        <w:ind w:firstLine="567"/>
        <w:contextualSpacing/>
        <w:jc w:val="both"/>
        <w:rPr>
          <w:bCs/>
          <w:color w:val="000000"/>
          <w:szCs w:val="26"/>
        </w:rPr>
      </w:pPr>
      <w:r w:rsidRPr="003342E9">
        <w:rPr>
          <w:bCs/>
          <w:color w:val="000000"/>
          <w:szCs w:val="26"/>
        </w:rPr>
        <w:t xml:space="preserve">Площадь поселения в границах составляет – </w:t>
      </w:r>
      <w:r w:rsidR="00D2588B" w:rsidRPr="003342E9">
        <w:rPr>
          <w:bCs/>
          <w:color w:val="000000"/>
          <w:szCs w:val="26"/>
        </w:rPr>
        <w:t>13184,5</w:t>
      </w:r>
      <w:r w:rsidRPr="003342E9">
        <w:rPr>
          <w:bCs/>
          <w:color w:val="000000"/>
          <w:szCs w:val="26"/>
        </w:rPr>
        <w:t xml:space="preserve"> га.</w:t>
      </w:r>
    </w:p>
    <w:p w:rsidR="00193A4A" w:rsidRPr="003342E9" w:rsidRDefault="00193A4A" w:rsidP="001623CB">
      <w:pPr>
        <w:spacing w:after="0" w:line="240" w:lineRule="auto"/>
        <w:ind w:firstLine="567"/>
        <w:contextualSpacing/>
        <w:jc w:val="both"/>
        <w:rPr>
          <w:bCs/>
          <w:color w:val="000000"/>
          <w:szCs w:val="26"/>
        </w:rPr>
      </w:pPr>
      <w:r w:rsidRPr="003342E9">
        <w:rPr>
          <w:bCs/>
          <w:color w:val="000000"/>
          <w:szCs w:val="26"/>
        </w:rPr>
        <w:t xml:space="preserve">На основании анализа территориального расположения сельского поселения, наличия природных ресурсов, экономических предпосылок освоения территории </w:t>
      </w:r>
      <w:r w:rsidR="0084427F" w:rsidRPr="003342E9">
        <w:rPr>
          <w:bCs/>
          <w:color w:val="000000"/>
          <w:szCs w:val="26"/>
        </w:rPr>
        <w:t>Новомихайловского</w:t>
      </w:r>
      <w:r w:rsidRPr="003342E9">
        <w:rPr>
          <w:bCs/>
          <w:color w:val="000000"/>
          <w:szCs w:val="26"/>
        </w:rPr>
        <w:t xml:space="preserve"> сельского поселения основная зона развития поселения сформируется в населенных пунктах – </w:t>
      </w:r>
      <w:proofErr w:type="gramStart"/>
      <w:r w:rsidRPr="003342E9">
        <w:rPr>
          <w:bCs/>
          <w:color w:val="000000"/>
          <w:szCs w:val="26"/>
        </w:rPr>
        <w:t>с</w:t>
      </w:r>
      <w:proofErr w:type="gramEnd"/>
      <w:r w:rsidRPr="003342E9">
        <w:rPr>
          <w:bCs/>
          <w:color w:val="000000"/>
          <w:szCs w:val="26"/>
        </w:rPr>
        <w:t xml:space="preserve">. </w:t>
      </w:r>
      <w:r w:rsidR="0084427F" w:rsidRPr="003342E9">
        <w:rPr>
          <w:bCs/>
          <w:color w:val="000000"/>
          <w:szCs w:val="26"/>
        </w:rPr>
        <w:t>Новомихайловка</w:t>
      </w:r>
      <w:r w:rsidRPr="003342E9">
        <w:rPr>
          <w:bCs/>
          <w:color w:val="000000"/>
          <w:szCs w:val="26"/>
        </w:rPr>
        <w:t xml:space="preserve"> и прилегающих к н</w:t>
      </w:r>
      <w:r w:rsidR="005D3AFB" w:rsidRPr="003342E9">
        <w:rPr>
          <w:bCs/>
          <w:color w:val="000000"/>
          <w:szCs w:val="26"/>
        </w:rPr>
        <w:t>ему</w:t>
      </w:r>
      <w:r w:rsidRPr="003342E9">
        <w:rPr>
          <w:bCs/>
          <w:color w:val="000000"/>
          <w:szCs w:val="26"/>
        </w:rPr>
        <w:t xml:space="preserve"> территориях.</w:t>
      </w:r>
    </w:p>
    <w:p w:rsidR="00193A4A" w:rsidRPr="003342E9" w:rsidRDefault="00193A4A" w:rsidP="001623CB">
      <w:pPr>
        <w:pStyle w:val="a9"/>
        <w:spacing w:before="0" w:beforeAutospacing="0" w:after="0" w:afterAutospacing="0"/>
        <w:contextualSpacing/>
        <w:jc w:val="both"/>
        <w:rPr>
          <w:sz w:val="26"/>
          <w:szCs w:val="26"/>
        </w:rPr>
      </w:pPr>
    </w:p>
    <w:p w:rsidR="00193A4A" w:rsidRPr="003342E9" w:rsidRDefault="00193A4A" w:rsidP="001623CB">
      <w:pPr>
        <w:spacing w:after="0" w:line="240" w:lineRule="auto"/>
        <w:contextualSpacing/>
        <w:jc w:val="center"/>
        <w:rPr>
          <w:b/>
          <w:bCs/>
          <w:iCs/>
          <w:szCs w:val="26"/>
        </w:rPr>
      </w:pPr>
      <w:r w:rsidRPr="003342E9">
        <w:rPr>
          <w:b/>
          <w:bCs/>
          <w:iCs/>
          <w:szCs w:val="26"/>
        </w:rPr>
        <w:t>Климатические условия</w:t>
      </w:r>
    </w:p>
    <w:p w:rsidR="00193A4A" w:rsidRPr="003342E9" w:rsidRDefault="00193A4A" w:rsidP="001623CB">
      <w:pPr>
        <w:spacing w:after="0" w:line="240" w:lineRule="auto"/>
        <w:contextualSpacing/>
        <w:jc w:val="center"/>
        <w:rPr>
          <w:b/>
          <w:bCs/>
          <w:i/>
          <w:iCs/>
          <w:szCs w:val="26"/>
        </w:rPr>
      </w:pPr>
    </w:p>
    <w:p w:rsidR="003D7F52" w:rsidRPr="003342E9" w:rsidRDefault="003D7F52" w:rsidP="001623CB">
      <w:pPr>
        <w:autoSpaceDE w:val="0"/>
        <w:autoSpaceDN w:val="0"/>
        <w:adjustRightInd w:val="0"/>
        <w:spacing w:after="0" w:line="240" w:lineRule="auto"/>
        <w:ind w:firstLine="709"/>
        <w:contextualSpacing/>
        <w:jc w:val="both"/>
        <w:rPr>
          <w:rFonts w:eastAsia="Calibri" w:cs="Times New Roman"/>
          <w:szCs w:val="26"/>
        </w:rPr>
      </w:pPr>
      <w:r w:rsidRPr="003342E9">
        <w:rPr>
          <w:rFonts w:eastAsia="Calibri" w:cs="Times New Roman"/>
          <w:szCs w:val="26"/>
        </w:rPr>
        <w:t>Климат в селе  Новомихайловка является резко континентальным, продолжительной  (до 7</w:t>
      </w:r>
      <w:r w:rsidRPr="003342E9">
        <w:rPr>
          <w:szCs w:val="26"/>
        </w:rPr>
        <w:t xml:space="preserve"> </w:t>
      </w:r>
      <w:r w:rsidRPr="003342E9">
        <w:rPr>
          <w:rFonts w:eastAsia="Calibri" w:cs="Times New Roman"/>
          <w:szCs w:val="26"/>
        </w:rPr>
        <w:t>месяцев) холодной зимой и кратковременным, но сравнительно жарким летом. Безморозного периода в среднем составляет 160 дней.</w:t>
      </w:r>
    </w:p>
    <w:p w:rsidR="003D7F52" w:rsidRPr="003342E9" w:rsidRDefault="003D7F52" w:rsidP="001623CB">
      <w:pPr>
        <w:autoSpaceDE w:val="0"/>
        <w:autoSpaceDN w:val="0"/>
        <w:adjustRightInd w:val="0"/>
        <w:spacing w:after="0" w:line="240" w:lineRule="auto"/>
        <w:ind w:firstLine="709"/>
        <w:contextualSpacing/>
        <w:jc w:val="both"/>
        <w:rPr>
          <w:rFonts w:eastAsia="Calibri" w:cs="Times New Roman"/>
          <w:szCs w:val="26"/>
        </w:rPr>
      </w:pPr>
      <w:r w:rsidRPr="003342E9">
        <w:rPr>
          <w:rFonts w:eastAsia="Calibri" w:cs="Times New Roman"/>
          <w:szCs w:val="26"/>
        </w:rPr>
        <w:t>Средняя температура января составляет-  20 градусов, средняя температура июля -23 градуса. Количество осадков за ноябрь - март составляет 100-120 мм, за апрель - октябрь – 180-200 мм.</w:t>
      </w:r>
    </w:p>
    <w:p w:rsidR="003D7F52" w:rsidRPr="003342E9" w:rsidRDefault="003D7F52" w:rsidP="001623CB">
      <w:pPr>
        <w:autoSpaceDE w:val="0"/>
        <w:autoSpaceDN w:val="0"/>
        <w:adjustRightInd w:val="0"/>
        <w:spacing w:after="0" w:line="240" w:lineRule="auto"/>
        <w:ind w:firstLine="709"/>
        <w:contextualSpacing/>
        <w:jc w:val="both"/>
        <w:rPr>
          <w:rFonts w:eastAsia="Calibri" w:cs="Times New Roman"/>
          <w:szCs w:val="26"/>
        </w:rPr>
      </w:pPr>
      <w:proofErr w:type="gramStart"/>
      <w:r w:rsidRPr="003342E9">
        <w:rPr>
          <w:rFonts w:eastAsia="Calibri" w:cs="Times New Roman"/>
          <w:szCs w:val="26"/>
        </w:rPr>
        <w:lastRenderedPageBreak/>
        <w:t>При разработке Программы комплексного развития систем коммунальной инфраструктуры администрации Новомихайловского сельсовета,  учитывались климатические условия, в том числе резкие перепады температур наружного воздуха в осенний и весенний периоды года.</w:t>
      </w:r>
      <w:proofErr w:type="gramEnd"/>
    </w:p>
    <w:p w:rsidR="00193A4A" w:rsidRPr="003342E9" w:rsidRDefault="00193A4A" w:rsidP="001623CB">
      <w:pPr>
        <w:shd w:val="clear" w:color="auto" w:fill="FFFFFF"/>
        <w:spacing w:after="0" w:line="240" w:lineRule="auto"/>
        <w:contextualSpacing/>
        <w:jc w:val="both"/>
        <w:rPr>
          <w:szCs w:val="26"/>
        </w:rPr>
      </w:pPr>
    </w:p>
    <w:p w:rsidR="00193A4A" w:rsidRPr="003342E9" w:rsidRDefault="00193A4A" w:rsidP="001623CB">
      <w:pPr>
        <w:pStyle w:val="2"/>
        <w:spacing w:after="0" w:line="240" w:lineRule="auto"/>
        <w:contextualSpacing/>
        <w:jc w:val="center"/>
        <w:rPr>
          <w:rFonts w:ascii="Times New Roman" w:hAnsi="Times New Roman"/>
          <w:color w:val="000000"/>
          <w:sz w:val="26"/>
          <w:szCs w:val="26"/>
        </w:rPr>
      </w:pPr>
      <w:bookmarkStart w:id="1" w:name="_Toc426705674"/>
      <w:r w:rsidRPr="003342E9">
        <w:rPr>
          <w:rFonts w:ascii="Times New Roman" w:hAnsi="Times New Roman"/>
          <w:b/>
          <w:sz w:val="26"/>
          <w:szCs w:val="26"/>
        </w:rPr>
        <w:t>2.1. Показатели сферы</w:t>
      </w:r>
      <w:r w:rsidRPr="003342E9">
        <w:rPr>
          <w:rFonts w:ascii="Times New Roman" w:hAnsi="Times New Roman"/>
          <w:b/>
          <w:color w:val="000000"/>
          <w:sz w:val="26"/>
          <w:szCs w:val="26"/>
        </w:rPr>
        <w:t xml:space="preserve"> </w:t>
      </w:r>
      <w:proofErr w:type="spellStart"/>
      <w:r w:rsidRPr="003342E9">
        <w:rPr>
          <w:rFonts w:ascii="Times New Roman" w:hAnsi="Times New Roman"/>
          <w:b/>
          <w:color w:val="000000"/>
          <w:sz w:val="26"/>
          <w:szCs w:val="26"/>
        </w:rPr>
        <w:t>жилищно</w:t>
      </w:r>
      <w:proofErr w:type="spellEnd"/>
      <w:r w:rsidRPr="003342E9">
        <w:rPr>
          <w:rFonts w:ascii="Times New Roman" w:hAnsi="Times New Roman"/>
          <w:b/>
          <w:color w:val="000000"/>
          <w:sz w:val="26"/>
          <w:szCs w:val="26"/>
        </w:rPr>
        <w:t>–коммунального хозяйства муниципального образования</w:t>
      </w:r>
      <w:bookmarkEnd w:id="1"/>
    </w:p>
    <w:p w:rsidR="00193A4A" w:rsidRPr="003342E9" w:rsidRDefault="00193A4A" w:rsidP="001623CB">
      <w:pPr>
        <w:shd w:val="clear" w:color="auto" w:fill="FFFFFF"/>
        <w:spacing w:after="0" w:line="240" w:lineRule="auto"/>
        <w:ind w:firstLine="708"/>
        <w:contextualSpacing/>
        <w:rPr>
          <w:rFonts w:eastAsia="Times New Roman"/>
          <w:color w:val="000000"/>
          <w:szCs w:val="26"/>
          <w:lang w:eastAsia="ru-RU"/>
        </w:rPr>
      </w:pPr>
    </w:p>
    <w:p w:rsidR="00193A4A" w:rsidRPr="003342E9" w:rsidRDefault="00193A4A" w:rsidP="001623CB">
      <w:pPr>
        <w:shd w:val="clear" w:color="auto" w:fill="FFFFFF"/>
        <w:spacing w:after="0" w:line="240" w:lineRule="auto"/>
        <w:ind w:firstLine="567"/>
        <w:contextualSpacing/>
        <w:rPr>
          <w:rFonts w:eastAsia="Times New Roman"/>
          <w:color w:val="000000"/>
          <w:szCs w:val="26"/>
          <w:lang w:eastAsia="ru-RU"/>
        </w:rPr>
      </w:pPr>
      <w:r w:rsidRPr="003342E9">
        <w:rPr>
          <w:rFonts w:eastAsia="Times New Roman"/>
          <w:color w:val="000000"/>
          <w:szCs w:val="26"/>
          <w:lang w:eastAsia="ru-RU"/>
        </w:rPr>
        <w:t xml:space="preserve">Отрасль жилищно-коммунального хозяйства </w:t>
      </w:r>
      <w:r w:rsidR="003D7F52" w:rsidRPr="003342E9">
        <w:rPr>
          <w:rFonts w:eastAsia="Times New Roman"/>
          <w:color w:val="000000"/>
          <w:szCs w:val="26"/>
          <w:lang w:eastAsia="ru-RU"/>
        </w:rPr>
        <w:t>Новомихайловского</w:t>
      </w:r>
      <w:r w:rsidRPr="003342E9">
        <w:rPr>
          <w:rFonts w:eastAsia="Times New Roman"/>
          <w:color w:val="000000"/>
          <w:szCs w:val="26"/>
          <w:lang w:eastAsia="ru-RU"/>
        </w:rPr>
        <w:t xml:space="preserve"> сельского поселения характеризуется следующими параметрами:</w:t>
      </w:r>
    </w:p>
    <w:p w:rsidR="00193A4A" w:rsidRPr="003342E9" w:rsidRDefault="00193A4A" w:rsidP="001623CB">
      <w:pPr>
        <w:shd w:val="clear" w:color="auto" w:fill="FFFFFF"/>
        <w:spacing w:after="0" w:line="240" w:lineRule="auto"/>
        <w:ind w:firstLine="708"/>
        <w:contextualSpacing/>
        <w:rPr>
          <w:rFonts w:eastAsia="Times New Roman"/>
          <w:color w:val="000000"/>
          <w:szCs w:val="26"/>
          <w:lang w:eastAsia="ru-RU"/>
        </w:rPr>
      </w:pPr>
    </w:p>
    <w:p w:rsidR="00193A4A" w:rsidRPr="003342E9" w:rsidRDefault="00193A4A" w:rsidP="001623CB">
      <w:pPr>
        <w:shd w:val="clear" w:color="auto" w:fill="FFFFFF"/>
        <w:spacing w:after="0" w:line="240" w:lineRule="auto"/>
        <w:ind w:firstLine="708"/>
        <w:contextualSpacing/>
        <w:rPr>
          <w:rFonts w:eastAsia="Times New Roman"/>
          <w:color w:val="000000"/>
          <w:szCs w:val="26"/>
          <w:lang w:eastAsia="ru-RU"/>
        </w:rPr>
      </w:pP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40"/>
        <w:gridCol w:w="1559"/>
        <w:gridCol w:w="1976"/>
      </w:tblGrid>
      <w:tr w:rsidR="00193A4A" w:rsidRPr="00ED2029" w:rsidTr="002D11FE">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jc w:val="center"/>
              <w:rPr>
                <w:rFonts w:eastAsia="Times New Roman"/>
                <w:color w:val="000000"/>
                <w:sz w:val="22"/>
                <w:lang w:eastAsia="ru-RU"/>
              </w:rPr>
            </w:pPr>
            <w:r w:rsidRPr="00ED2029">
              <w:rPr>
                <w:rFonts w:eastAsia="Times New Roman"/>
                <w:b/>
                <w:bCs/>
                <w:color w:val="000000"/>
                <w:sz w:val="22"/>
                <w:lang w:eastAsia="ru-RU"/>
              </w:rPr>
              <w:t>Показатель</w:t>
            </w:r>
          </w:p>
        </w:tc>
        <w:tc>
          <w:tcPr>
            <w:tcW w:w="1559" w:type="dxa"/>
            <w:tcBorders>
              <w:top w:val="single" w:sz="6" w:space="0" w:color="000000"/>
              <w:left w:val="single" w:sz="6" w:space="0" w:color="000000"/>
              <w:bottom w:val="single" w:sz="6" w:space="0" w:color="000000"/>
              <w:right w:val="single" w:sz="6" w:space="0" w:color="000000"/>
            </w:tcBorders>
          </w:tcPr>
          <w:p w:rsidR="00193A4A" w:rsidRPr="00ED2029" w:rsidRDefault="00193A4A" w:rsidP="001623CB">
            <w:pPr>
              <w:spacing w:after="0" w:line="240" w:lineRule="auto"/>
              <w:contextualSpacing/>
              <w:jc w:val="center"/>
              <w:rPr>
                <w:rFonts w:eastAsia="Times New Roman"/>
                <w:color w:val="000000"/>
                <w:sz w:val="22"/>
                <w:lang w:eastAsia="ru-RU"/>
              </w:rPr>
            </w:pPr>
            <w:r w:rsidRPr="00ED2029">
              <w:rPr>
                <w:rFonts w:eastAsia="Times New Roman"/>
                <w:b/>
                <w:bCs/>
                <w:color w:val="000000"/>
                <w:sz w:val="22"/>
                <w:lang w:eastAsia="ru-RU"/>
              </w:rPr>
              <w:t xml:space="preserve">Ед. </w:t>
            </w:r>
          </w:p>
          <w:p w:rsidR="00193A4A" w:rsidRPr="00ED2029" w:rsidRDefault="00193A4A" w:rsidP="001623CB">
            <w:pPr>
              <w:spacing w:after="0" w:line="240" w:lineRule="auto"/>
              <w:contextualSpacing/>
              <w:jc w:val="center"/>
              <w:rPr>
                <w:rFonts w:eastAsia="Times New Roman"/>
                <w:color w:val="000000"/>
                <w:sz w:val="22"/>
                <w:lang w:eastAsia="ru-RU"/>
              </w:rPr>
            </w:pPr>
            <w:r w:rsidRPr="00ED2029">
              <w:rPr>
                <w:rFonts w:eastAsia="Times New Roman"/>
                <w:b/>
                <w:bCs/>
                <w:color w:val="000000"/>
                <w:sz w:val="22"/>
                <w:lang w:eastAsia="ru-RU"/>
              </w:rPr>
              <w:t>измерения</w:t>
            </w:r>
          </w:p>
        </w:tc>
        <w:tc>
          <w:tcPr>
            <w:tcW w:w="1976" w:type="dxa"/>
            <w:tcBorders>
              <w:top w:val="single" w:sz="6" w:space="0" w:color="000000"/>
              <w:left w:val="single" w:sz="6" w:space="0" w:color="000000"/>
              <w:bottom w:val="single" w:sz="6" w:space="0" w:color="000000"/>
              <w:right w:val="single" w:sz="6" w:space="0" w:color="000000"/>
            </w:tcBorders>
          </w:tcPr>
          <w:p w:rsidR="00193A4A" w:rsidRPr="00ED2029" w:rsidRDefault="00193A4A" w:rsidP="001623CB">
            <w:pPr>
              <w:spacing w:after="0" w:line="240" w:lineRule="auto"/>
              <w:contextualSpacing/>
              <w:jc w:val="center"/>
              <w:rPr>
                <w:rFonts w:eastAsia="Times New Roman"/>
                <w:color w:val="000000"/>
                <w:sz w:val="22"/>
                <w:lang w:eastAsia="ru-RU"/>
              </w:rPr>
            </w:pPr>
            <w:r w:rsidRPr="00ED2029">
              <w:rPr>
                <w:rFonts w:eastAsia="Times New Roman"/>
                <w:b/>
                <w:bCs/>
                <w:color w:val="000000"/>
                <w:sz w:val="22"/>
                <w:lang w:eastAsia="ru-RU"/>
              </w:rPr>
              <w:t>Значение показателя</w:t>
            </w:r>
          </w:p>
        </w:tc>
      </w:tr>
      <w:tr w:rsidR="00193A4A" w:rsidRPr="00ED2029" w:rsidTr="002D11F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rPr>
                <w:rFonts w:eastAsia="Times New Roman"/>
                <w:b/>
                <w:bCs/>
                <w:color w:val="000000"/>
                <w:sz w:val="22"/>
                <w:lang w:eastAsia="ru-RU"/>
              </w:rPr>
            </w:pPr>
            <w:r w:rsidRPr="00ED2029">
              <w:rPr>
                <w:rFonts w:eastAsia="Times New Roman"/>
                <w:b/>
                <w:bCs/>
                <w:color w:val="000000"/>
                <w:sz w:val="22"/>
                <w:lang w:eastAsia="ru-RU"/>
              </w:rPr>
              <w:t>Общая площадь жилого фонда:</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тыс. м</w:t>
            </w:r>
            <w:proofErr w:type="gramStart"/>
            <w:r w:rsidRPr="00ED2029">
              <w:rPr>
                <w:rFonts w:eastAsia="Times New Roman"/>
                <w:color w:val="000000"/>
                <w:sz w:val="22"/>
                <w:vertAlign w:val="superscript"/>
                <w:lang w:eastAsia="ru-RU"/>
              </w:rPr>
              <w:t>2</w:t>
            </w:r>
            <w:proofErr w:type="gramEnd"/>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A63756" w:rsidP="001623CB">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15,9</w:t>
            </w:r>
          </w:p>
        </w:tc>
      </w:tr>
      <w:tr w:rsidR="00193A4A" w:rsidRPr="00ED2029" w:rsidTr="002D11FE">
        <w:trPr>
          <w:trHeight w:val="335"/>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193A4A" w:rsidRPr="00ED2029" w:rsidRDefault="00193A4A" w:rsidP="001623CB">
            <w:pPr>
              <w:spacing w:after="0" w:line="240" w:lineRule="auto"/>
              <w:contextualSpacing/>
              <w:jc w:val="center"/>
              <w:rPr>
                <w:rFonts w:eastAsia="Times New Roman"/>
                <w:b/>
                <w:color w:val="000000"/>
                <w:sz w:val="22"/>
                <w:lang w:eastAsia="ru-RU"/>
              </w:rPr>
            </w:pPr>
            <w:r w:rsidRPr="00ED2029">
              <w:rPr>
                <w:rFonts w:eastAsia="Times New Roman"/>
                <w:b/>
                <w:color w:val="000000"/>
                <w:sz w:val="22"/>
                <w:lang w:eastAsia="ru-RU"/>
              </w:rPr>
              <w:t>Водоснабжение</w:t>
            </w:r>
          </w:p>
        </w:tc>
      </w:tr>
      <w:tr w:rsidR="00193A4A" w:rsidRPr="00ED2029" w:rsidTr="002D11FE">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193A4A" w:rsidRPr="00ED2029" w:rsidRDefault="00193A4A" w:rsidP="001623CB">
            <w:pPr>
              <w:spacing w:after="0" w:line="240" w:lineRule="auto"/>
              <w:contextualSpacing/>
              <w:rPr>
                <w:rFonts w:eastAsia="Times New Roman"/>
                <w:b/>
                <w:color w:val="000000"/>
                <w:sz w:val="22"/>
                <w:lang w:eastAsia="ru-RU"/>
              </w:rPr>
            </w:pPr>
            <w:r w:rsidRPr="00ED2029">
              <w:rPr>
                <w:rFonts w:eastAsia="Times New Roman"/>
                <w:b/>
                <w:color w:val="000000"/>
                <w:sz w:val="22"/>
                <w:lang w:eastAsia="ru-RU"/>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jc w:val="center"/>
              <w:rPr>
                <w:rFonts w:eastAsia="Times New Roman"/>
                <w:b/>
                <w:color w:val="000000"/>
                <w:sz w:val="22"/>
                <w:lang w:eastAsia="ru-RU"/>
              </w:rPr>
            </w:pPr>
            <w:proofErr w:type="spellStart"/>
            <w:proofErr w:type="gramStart"/>
            <w:r w:rsidRPr="00ED2029">
              <w:rPr>
                <w:rFonts w:eastAsia="Times New Roman"/>
                <w:b/>
                <w:color w:val="000000"/>
                <w:sz w:val="22"/>
                <w:lang w:eastAsia="ru-RU"/>
              </w:rPr>
              <w:t>шт</w:t>
            </w:r>
            <w:proofErr w:type="spellEnd"/>
            <w:proofErr w:type="gramEnd"/>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FA37CF" w:rsidP="001623CB">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w:t>
            </w:r>
          </w:p>
        </w:tc>
      </w:tr>
      <w:tr w:rsidR="00193A4A" w:rsidRPr="00ED2029" w:rsidTr="002D11FE">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rPr>
                <w:rFonts w:eastAsia="Times New Roman"/>
                <w:color w:val="000000"/>
                <w:sz w:val="22"/>
                <w:lang w:eastAsia="ru-RU"/>
              </w:rPr>
            </w:pPr>
            <w:r w:rsidRPr="00ED2029">
              <w:rPr>
                <w:rFonts w:eastAsia="Times New Roman"/>
                <w:color w:val="000000"/>
                <w:sz w:val="22"/>
                <w:lang w:eastAsia="ru-RU"/>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м3/</w:t>
            </w:r>
            <w:proofErr w:type="spellStart"/>
            <w:r w:rsidRPr="00ED2029">
              <w:rPr>
                <w:rFonts w:eastAsia="Times New Roman"/>
                <w:color w:val="000000"/>
                <w:sz w:val="22"/>
                <w:lang w:eastAsia="ru-RU"/>
              </w:rPr>
              <w:t>сут</w:t>
            </w:r>
            <w:proofErr w:type="spellEnd"/>
            <w:r w:rsidRPr="00ED2029">
              <w:rPr>
                <w:rFonts w:eastAsia="Times New Roman"/>
                <w:color w:val="000000"/>
                <w:sz w:val="22"/>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FA37CF" w:rsidP="001623CB">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w:t>
            </w:r>
          </w:p>
        </w:tc>
      </w:tr>
      <w:tr w:rsidR="00193A4A" w:rsidRPr="00ED2029" w:rsidTr="002D11FE">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193A4A" w:rsidRPr="00ED2029" w:rsidRDefault="00193A4A" w:rsidP="001623CB">
            <w:pPr>
              <w:spacing w:after="0" w:line="240" w:lineRule="auto"/>
              <w:contextualSpacing/>
              <w:rPr>
                <w:rFonts w:eastAsia="Times New Roman"/>
                <w:b/>
                <w:color w:val="000000"/>
                <w:sz w:val="22"/>
                <w:lang w:eastAsia="ru-RU"/>
              </w:rPr>
            </w:pPr>
            <w:r w:rsidRPr="00ED2029">
              <w:rPr>
                <w:rFonts w:eastAsia="Times New Roman"/>
                <w:b/>
                <w:color w:val="000000"/>
                <w:sz w:val="22"/>
                <w:lang w:eastAsia="ru-RU"/>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jc w:val="center"/>
              <w:rPr>
                <w:rFonts w:eastAsia="Times New Roman"/>
                <w:b/>
                <w:color w:val="000000"/>
                <w:sz w:val="22"/>
                <w:lang w:eastAsia="ru-RU"/>
              </w:rPr>
            </w:pPr>
            <w:r w:rsidRPr="00ED2029">
              <w:rPr>
                <w:rFonts w:eastAsia="Times New Roman"/>
                <w:b/>
                <w:color w:val="000000"/>
                <w:sz w:val="22"/>
                <w:lang w:eastAsia="ru-RU"/>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FA37CF" w:rsidP="001623CB">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w:t>
            </w:r>
          </w:p>
        </w:tc>
      </w:tr>
      <w:tr w:rsidR="00193A4A" w:rsidRPr="00ED2029" w:rsidTr="002D11FE">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rPr>
                <w:rFonts w:eastAsia="Times New Roman"/>
                <w:color w:val="000000"/>
                <w:sz w:val="22"/>
                <w:lang w:eastAsia="ru-RU"/>
              </w:rPr>
            </w:pPr>
            <w:r w:rsidRPr="00ED2029">
              <w:rPr>
                <w:rFonts w:eastAsia="Times New Roman"/>
                <w:color w:val="000000"/>
                <w:sz w:val="22"/>
                <w:lang w:eastAsia="ru-RU"/>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км</w:t>
            </w:r>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FA37CF" w:rsidP="001623CB">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w:t>
            </w:r>
          </w:p>
        </w:tc>
      </w:tr>
      <w:tr w:rsidR="00193A4A" w:rsidRPr="00ED2029" w:rsidTr="002D11FE">
        <w:trPr>
          <w:trHeight w:val="335"/>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193A4A" w:rsidRPr="00ED2029" w:rsidRDefault="00193A4A" w:rsidP="001623CB">
            <w:pPr>
              <w:spacing w:after="0" w:line="240" w:lineRule="auto"/>
              <w:contextualSpacing/>
              <w:jc w:val="center"/>
              <w:rPr>
                <w:rFonts w:eastAsia="Times New Roman"/>
                <w:b/>
                <w:color w:val="000000"/>
                <w:sz w:val="22"/>
                <w:lang w:eastAsia="ru-RU"/>
              </w:rPr>
            </w:pPr>
            <w:r w:rsidRPr="00ED2029">
              <w:rPr>
                <w:rFonts w:eastAsia="Times New Roman"/>
                <w:b/>
                <w:color w:val="000000"/>
                <w:sz w:val="22"/>
                <w:lang w:eastAsia="ru-RU"/>
              </w:rPr>
              <w:t>Водоотведение</w:t>
            </w:r>
          </w:p>
        </w:tc>
      </w:tr>
      <w:tr w:rsidR="00193A4A" w:rsidRPr="00ED2029" w:rsidTr="002D11FE">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193A4A" w:rsidRPr="00ED2029" w:rsidRDefault="00193A4A" w:rsidP="001623CB">
            <w:pPr>
              <w:spacing w:after="0" w:line="240" w:lineRule="auto"/>
              <w:contextualSpacing/>
              <w:rPr>
                <w:rFonts w:eastAsia="Times New Roman"/>
                <w:b/>
                <w:color w:val="000000"/>
                <w:sz w:val="22"/>
                <w:lang w:eastAsia="ru-RU"/>
              </w:rPr>
            </w:pPr>
            <w:r w:rsidRPr="00ED2029">
              <w:rPr>
                <w:rFonts w:eastAsia="Times New Roman"/>
                <w:b/>
                <w:color w:val="000000"/>
                <w:sz w:val="22"/>
                <w:lang w:eastAsia="ru-RU"/>
              </w:rPr>
              <w:t xml:space="preserve">Очистные сооружения </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jc w:val="center"/>
              <w:rPr>
                <w:rFonts w:eastAsia="Times New Roman"/>
                <w:b/>
                <w:color w:val="000000"/>
                <w:sz w:val="22"/>
                <w:lang w:eastAsia="ru-RU"/>
              </w:rPr>
            </w:pPr>
            <w:r w:rsidRPr="00ED2029">
              <w:rPr>
                <w:rFonts w:eastAsia="Times New Roman"/>
                <w:b/>
                <w:color w:val="000000"/>
                <w:sz w:val="22"/>
                <w:lang w:eastAsia="ru-RU"/>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jc w:val="center"/>
              <w:rPr>
                <w:rFonts w:eastAsia="Times New Roman"/>
                <w:b/>
                <w:color w:val="000000"/>
                <w:sz w:val="22"/>
                <w:lang w:eastAsia="ru-RU"/>
              </w:rPr>
            </w:pPr>
            <w:r w:rsidRPr="00ED2029">
              <w:rPr>
                <w:rFonts w:eastAsia="Times New Roman"/>
                <w:b/>
                <w:color w:val="000000"/>
                <w:sz w:val="22"/>
                <w:lang w:eastAsia="ru-RU"/>
              </w:rPr>
              <w:t>-</w:t>
            </w:r>
          </w:p>
        </w:tc>
      </w:tr>
      <w:tr w:rsidR="00193A4A" w:rsidRPr="00ED2029" w:rsidTr="002D11FE">
        <w:trPr>
          <w:trHeight w:val="270"/>
          <w:jc w:val="center"/>
        </w:trPr>
        <w:tc>
          <w:tcPr>
            <w:tcW w:w="4940" w:type="dxa"/>
            <w:tcBorders>
              <w:top w:val="single" w:sz="6" w:space="0" w:color="000000"/>
              <w:left w:val="single" w:sz="6" w:space="0" w:color="000000"/>
              <w:bottom w:val="single" w:sz="6" w:space="0" w:color="000000"/>
              <w:right w:val="single" w:sz="6" w:space="0" w:color="000000"/>
            </w:tcBorders>
          </w:tcPr>
          <w:p w:rsidR="00193A4A" w:rsidRPr="00ED2029" w:rsidRDefault="00193A4A" w:rsidP="001623CB">
            <w:pPr>
              <w:spacing w:after="0" w:line="240" w:lineRule="auto"/>
              <w:contextualSpacing/>
              <w:rPr>
                <w:rFonts w:eastAsia="Times New Roman"/>
                <w:color w:val="000000"/>
                <w:sz w:val="22"/>
                <w:lang w:eastAsia="ru-RU"/>
              </w:rPr>
            </w:pPr>
            <w:r w:rsidRPr="00ED2029">
              <w:rPr>
                <w:rFonts w:eastAsia="Times New Roman"/>
                <w:color w:val="000000"/>
                <w:sz w:val="22"/>
                <w:lang w:eastAsia="ru-RU"/>
              </w:rPr>
              <w:t>Станции перекачки стоков</w:t>
            </w:r>
          </w:p>
          <w:p w:rsidR="00193A4A" w:rsidRPr="00ED2029" w:rsidRDefault="00193A4A" w:rsidP="001623CB">
            <w:pPr>
              <w:spacing w:after="0" w:line="240" w:lineRule="auto"/>
              <w:contextualSpacing/>
              <w:rPr>
                <w:rFonts w:eastAsia="Times New Roman"/>
                <w:color w:val="000000"/>
                <w:sz w:val="22"/>
                <w:lang w:eastAsia="ru-RU"/>
              </w:rPr>
            </w:pPr>
          </w:p>
          <w:p w:rsidR="00193A4A" w:rsidRPr="00ED2029" w:rsidRDefault="00193A4A" w:rsidP="001623CB">
            <w:pPr>
              <w:spacing w:after="0" w:line="240" w:lineRule="auto"/>
              <w:contextualSpacing/>
              <w:rPr>
                <w:rFonts w:eastAsia="Times New Roman"/>
                <w:color w:val="000000"/>
                <w:sz w:val="22"/>
                <w:lang w:eastAsia="ru-RU"/>
              </w:rPr>
            </w:pPr>
            <w:r w:rsidRPr="00ED2029">
              <w:rPr>
                <w:rFonts w:eastAsia="Times New Roman"/>
                <w:color w:val="000000"/>
                <w:sz w:val="22"/>
                <w:lang w:eastAsia="ru-RU"/>
              </w:rPr>
              <w:t xml:space="preserve">Количество канализационных колодцев </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шт.</w:t>
            </w:r>
          </w:p>
          <w:p w:rsidR="00193A4A" w:rsidRPr="00ED2029" w:rsidRDefault="00193A4A" w:rsidP="001623CB">
            <w:pPr>
              <w:spacing w:after="0" w:line="240" w:lineRule="auto"/>
              <w:contextualSpacing/>
              <w:jc w:val="center"/>
              <w:rPr>
                <w:rFonts w:eastAsia="Times New Roman"/>
                <w:color w:val="000000"/>
                <w:sz w:val="22"/>
                <w:lang w:eastAsia="ru-RU"/>
              </w:rPr>
            </w:pPr>
          </w:p>
          <w:p w:rsidR="00193A4A" w:rsidRPr="00ED2029" w:rsidRDefault="00193A4A" w:rsidP="001623CB">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шт.</w:t>
            </w:r>
          </w:p>
          <w:p w:rsidR="00193A4A" w:rsidRPr="00ED2029" w:rsidRDefault="00193A4A" w:rsidP="001623CB">
            <w:pPr>
              <w:spacing w:after="0" w:line="240" w:lineRule="auto"/>
              <w:contextualSpacing/>
              <w:jc w:val="center"/>
              <w:rPr>
                <w:rFonts w:eastAsia="Times New Roman"/>
                <w:color w:val="000000"/>
                <w:sz w:val="22"/>
                <w:lang w:eastAsia="ru-RU"/>
              </w:rPr>
            </w:pPr>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w:t>
            </w:r>
          </w:p>
          <w:p w:rsidR="00193A4A" w:rsidRPr="00ED2029" w:rsidRDefault="00193A4A" w:rsidP="001623CB">
            <w:pPr>
              <w:spacing w:after="0" w:line="240" w:lineRule="auto"/>
              <w:contextualSpacing/>
              <w:jc w:val="right"/>
              <w:rPr>
                <w:rFonts w:eastAsia="Times New Roman"/>
                <w:color w:val="000000"/>
                <w:sz w:val="22"/>
                <w:lang w:eastAsia="ru-RU"/>
              </w:rPr>
            </w:pPr>
          </w:p>
          <w:p w:rsidR="00193A4A" w:rsidRPr="00ED2029" w:rsidRDefault="00193A4A" w:rsidP="001623CB">
            <w:pPr>
              <w:spacing w:after="0" w:line="240" w:lineRule="auto"/>
              <w:contextualSpacing/>
              <w:jc w:val="right"/>
              <w:rPr>
                <w:rFonts w:eastAsia="Times New Roman"/>
                <w:color w:val="000000"/>
                <w:sz w:val="22"/>
                <w:lang w:eastAsia="ru-RU"/>
              </w:rPr>
            </w:pPr>
          </w:p>
          <w:p w:rsidR="00193A4A" w:rsidRPr="00ED2029" w:rsidRDefault="00193A4A" w:rsidP="001623CB">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w:t>
            </w:r>
          </w:p>
        </w:tc>
      </w:tr>
      <w:tr w:rsidR="00193A4A" w:rsidRPr="00ED2029" w:rsidTr="002D11FE">
        <w:trPr>
          <w:trHeight w:val="270"/>
          <w:jc w:val="center"/>
        </w:trPr>
        <w:tc>
          <w:tcPr>
            <w:tcW w:w="4940" w:type="dxa"/>
            <w:tcBorders>
              <w:top w:val="single" w:sz="6" w:space="0" w:color="000000"/>
              <w:left w:val="single" w:sz="6" w:space="0" w:color="000000"/>
              <w:bottom w:val="single" w:sz="6" w:space="0" w:color="000000"/>
              <w:right w:val="single" w:sz="6" w:space="0" w:color="000000"/>
            </w:tcBorders>
          </w:tcPr>
          <w:p w:rsidR="00193A4A" w:rsidRPr="00ED2029" w:rsidRDefault="00193A4A" w:rsidP="001623CB">
            <w:pPr>
              <w:spacing w:after="0" w:line="240" w:lineRule="auto"/>
              <w:contextualSpacing/>
              <w:rPr>
                <w:rFonts w:eastAsia="Times New Roman"/>
                <w:color w:val="000000"/>
                <w:sz w:val="22"/>
                <w:lang w:eastAsia="ru-RU"/>
              </w:rPr>
            </w:pPr>
            <w:r w:rsidRPr="00ED2029">
              <w:rPr>
                <w:rFonts w:eastAsia="Times New Roman"/>
                <w:color w:val="000000"/>
                <w:sz w:val="22"/>
                <w:lang w:eastAsia="ru-RU"/>
              </w:rPr>
              <w:t>Протяженность канализационных сетей</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км</w:t>
            </w:r>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w:t>
            </w:r>
          </w:p>
        </w:tc>
      </w:tr>
      <w:tr w:rsidR="00193A4A" w:rsidRPr="00ED2029" w:rsidTr="002D11FE">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jc w:val="center"/>
              <w:rPr>
                <w:rFonts w:eastAsia="Times New Roman"/>
                <w:b/>
                <w:sz w:val="22"/>
                <w:lang w:eastAsia="ru-RU"/>
              </w:rPr>
            </w:pPr>
            <w:r w:rsidRPr="00ED2029">
              <w:rPr>
                <w:rFonts w:eastAsia="Times New Roman"/>
                <w:b/>
                <w:sz w:val="22"/>
                <w:lang w:eastAsia="ru-RU"/>
              </w:rPr>
              <w:t>Газификация</w:t>
            </w:r>
          </w:p>
        </w:tc>
      </w:tr>
      <w:tr w:rsidR="00193A4A" w:rsidRPr="00ED2029" w:rsidTr="002D11F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rPr>
                <w:rFonts w:eastAsia="Times New Roman"/>
                <w:b/>
                <w:bCs/>
                <w:sz w:val="22"/>
                <w:lang w:eastAsia="ru-RU"/>
              </w:rPr>
            </w:pPr>
            <w:r w:rsidRPr="00ED2029">
              <w:rPr>
                <w:rFonts w:eastAsia="Times New Roman"/>
                <w:bCs/>
                <w:sz w:val="22"/>
                <w:lang w:eastAsia="ru-RU"/>
              </w:rPr>
              <w:t>Количество населенных пунктов</w:t>
            </w:r>
            <w:r w:rsidRPr="00ED2029">
              <w:rPr>
                <w:rFonts w:eastAsia="Times New Roman"/>
                <w:b/>
                <w:bCs/>
                <w:sz w:val="22"/>
                <w:lang w:eastAsia="ru-RU"/>
              </w:rPr>
              <w:t xml:space="preserve"> </w:t>
            </w:r>
            <w:r w:rsidRPr="00ED2029">
              <w:rPr>
                <w:rFonts w:eastAsia="Times New Roman"/>
                <w:sz w:val="22"/>
                <w:lang w:eastAsia="ru-RU"/>
              </w:rPr>
              <w:t>газифицированных природным газом</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jc w:val="center"/>
              <w:rPr>
                <w:rFonts w:eastAsia="Times New Roman"/>
                <w:sz w:val="22"/>
                <w:lang w:eastAsia="ru-RU"/>
              </w:rPr>
            </w:pPr>
            <w:r w:rsidRPr="00ED2029">
              <w:rPr>
                <w:rFonts w:eastAsia="Times New Roman"/>
                <w:sz w:val="22"/>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w:t>
            </w:r>
          </w:p>
        </w:tc>
      </w:tr>
      <w:tr w:rsidR="00193A4A" w:rsidRPr="00ED2029" w:rsidTr="002D11F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rPr>
                <w:rFonts w:eastAsia="Times New Roman"/>
                <w:b/>
                <w:sz w:val="22"/>
                <w:lang w:eastAsia="ru-RU"/>
              </w:rPr>
            </w:pPr>
            <w:r w:rsidRPr="00ED2029">
              <w:rPr>
                <w:rFonts w:eastAsia="Times New Roman"/>
                <w:b/>
                <w:bCs/>
                <w:sz w:val="22"/>
                <w:lang w:val="en-US" w:eastAsia="ru-RU"/>
              </w:rPr>
              <w:t> </w:t>
            </w:r>
            <w:r w:rsidRPr="00ED2029">
              <w:rPr>
                <w:rFonts w:eastAsia="Times New Roman"/>
                <w:sz w:val="22"/>
                <w:lang w:eastAsia="ru-RU"/>
              </w:rPr>
              <w:t>Количество</w:t>
            </w:r>
            <w:r w:rsidRPr="00ED2029">
              <w:rPr>
                <w:rFonts w:eastAsia="Times New Roman"/>
                <w:b/>
                <w:sz w:val="22"/>
                <w:lang w:eastAsia="ru-RU"/>
              </w:rPr>
              <w:t xml:space="preserve">  </w:t>
            </w:r>
            <w:r w:rsidRPr="00ED2029">
              <w:rPr>
                <w:rFonts w:eastAsia="Times New Roman"/>
                <w:sz w:val="22"/>
                <w:lang w:eastAsia="ru-RU"/>
              </w:rPr>
              <w:t xml:space="preserve">домовладений, газифицированных природным газом </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jc w:val="center"/>
              <w:rPr>
                <w:rFonts w:eastAsia="Times New Roman"/>
                <w:sz w:val="22"/>
                <w:lang w:eastAsia="ru-RU"/>
              </w:rPr>
            </w:pPr>
            <w:r w:rsidRPr="00ED2029">
              <w:rPr>
                <w:rFonts w:eastAsia="Times New Roman"/>
                <w:sz w:val="22"/>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1623CB">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w:t>
            </w:r>
          </w:p>
        </w:tc>
      </w:tr>
    </w:tbl>
    <w:p w:rsidR="00CC32AA" w:rsidRPr="003342E9" w:rsidRDefault="00CC32AA" w:rsidP="001623CB">
      <w:pPr>
        <w:shd w:val="clear" w:color="auto" w:fill="FFFFFF"/>
        <w:spacing w:after="0" w:line="240" w:lineRule="auto"/>
        <w:contextualSpacing/>
        <w:jc w:val="center"/>
        <w:outlineLvl w:val="0"/>
        <w:rPr>
          <w:rFonts w:eastAsia="Times New Roman"/>
          <w:b/>
          <w:bCs/>
          <w:szCs w:val="26"/>
          <w:lang w:eastAsia="ru-RU"/>
        </w:rPr>
      </w:pPr>
      <w:bookmarkStart w:id="2" w:name="_Toc426705675"/>
    </w:p>
    <w:p w:rsidR="00FA37CF" w:rsidRPr="003342E9" w:rsidRDefault="00FA37CF" w:rsidP="001623CB">
      <w:pPr>
        <w:shd w:val="clear" w:color="auto" w:fill="FFFFFF"/>
        <w:spacing w:after="0" w:line="240" w:lineRule="auto"/>
        <w:contextualSpacing/>
        <w:jc w:val="center"/>
        <w:outlineLvl w:val="0"/>
        <w:rPr>
          <w:rFonts w:eastAsia="Times New Roman"/>
          <w:b/>
          <w:bCs/>
          <w:color w:val="000000"/>
          <w:szCs w:val="26"/>
          <w:lang w:eastAsia="ru-RU"/>
        </w:rPr>
      </w:pPr>
      <w:r w:rsidRPr="003342E9">
        <w:rPr>
          <w:rFonts w:eastAsia="Times New Roman"/>
          <w:b/>
          <w:bCs/>
          <w:szCs w:val="26"/>
          <w:lang w:eastAsia="ru-RU"/>
        </w:rPr>
        <w:t>3. Характеристика существующей системы коммунальной инфраструктуры, перспективы</w:t>
      </w:r>
      <w:r w:rsidRPr="003342E9">
        <w:rPr>
          <w:rFonts w:eastAsia="Times New Roman"/>
          <w:b/>
          <w:bCs/>
          <w:color w:val="000000"/>
          <w:szCs w:val="26"/>
          <w:lang w:eastAsia="ru-RU"/>
        </w:rPr>
        <w:t xml:space="preserve"> развития.</w:t>
      </w:r>
      <w:bookmarkEnd w:id="2"/>
    </w:p>
    <w:p w:rsidR="00FA37CF" w:rsidRPr="003342E9" w:rsidRDefault="00FA37CF" w:rsidP="001623CB">
      <w:pPr>
        <w:shd w:val="clear" w:color="auto" w:fill="FFFFFF"/>
        <w:spacing w:after="0" w:line="240" w:lineRule="auto"/>
        <w:contextualSpacing/>
        <w:jc w:val="center"/>
        <w:outlineLvl w:val="0"/>
        <w:rPr>
          <w:rFonts w:eastAsia="Times New Roman"/>
          <w:b/>
          <w:bCs/>
          <w:color w:val="000000"/>
          <w:szCs w:val="26"/>
          <w:lang w:eastAsia="ru-RU"/>
        </w:rPr>
      </w:pPr>
    </w:p>
    <w:p w:rsidR="00FA37CF" w:rsidRPr="003342E9" w:rsidRDefault="00FA37CF" w:rsidP="001623CB">
      <w:pPr>
        <w:autoSpaceDE w:val="0"/>
        <w:autoSpaceDN w:val="0"/>
        <w:adjustRightInd w:val="0"/>
        <w:spacing w:after="0" w:line="240" w:lineRule="auto"/>
        <w:ind w:firstLine="567"/>
        <w:contextualSpacing/>
        <w:jc w:val="both"/>
        <w:rPr>
          <w:iCs/>
          <w:szCs w:val="26"/>
        </w:rPr>
      </w:pPr>
      <w:r w:rsidRPr="003342E9">
        <w:rPr>
          <w:rFonts w:eastAsia="Times New Roman"/>
          <w:b/>
          <w:color w:val="000000"/>
          <w:szCs w:val="26"/>
          <w:lang w:eastAsia="ru-RU"/>
        </w:rPr>
        <w:t> </w:t>
      </w:r>
      <w:r w:rsidR="00E85EF2" w:rsidRPr="003342E9">
        <w:rPr>
          <w:szCs w:val="26"/>
        </w:rPr>
        <w:t>На территории Новомихайловского сельского поселения ЖКХ не имеется.</w:t>
      </w:r>
    </w:p>
    <w:p w:rsidR="00FA37CF" w:rsidRPr="003342E9" w:rsidRDefault="00FA37CF" w:rsidP="001623CB">
      <w:pPr>
        <w:pStyle w:val="2"/>
        <w:spacing w:after="0" w:line="240" w:lineRule="auto"/>
        <w:contextualSpacing/>
        <w:jc w:val="center"/>
        <w:rPr>
          <w:rFonts w:ascii="Times New Roman" w:hAnsi="Times New Roman"/>
          <w:b/>
          <w:sz w:val="26"/>
          <w:szCs w:val="26"/>
        </w:rPr>
      </w:pPr>
      <w:bookmarkStart w:id="3" w:name="_Toc426705676"/>
      <w:r w:rsidRPr="003342E9">
        <w:rPr>
          <w:rFonts w:ascii="Times New Roman" w:hAnsi="Times New Roman"/>
          <w:b/>
          <w:sz w:val="26"/>
          <w:szCs w:val="26"/>
        </w:rPr>
        <w:t>3.1. Водоснабжение</w:t>
      </w:r>
      <w:bookmarkEnd w:id="3"/>
    </w:p>
    <w:p w:rsidR="00CC32AA" w:rsidRPr="003342E9" w:rsidRDefault="00CC32AA" w:rsidP="001623CB">
      <w:pPr>
        <w:pStyle w:val="2"/>
        <w:spacing w:after="0" w:line="240" w:lineRule="auto"/>
        <w:contextualSpacing/>
        <w:jc w:val="center"/>
        <w:rPr>
          <w:rFonts w:ascii="Times New Roman" w:hAnsi="Times New Roman"/>
          <w:b/>
          <w:sz w:val="26"/>
          <w:szCs w:val="26"/>
        </w:rPr>
      </w:pPr>
    </w:p>
    <w:p w:rsidR="00FA37CF" w:rsidRPr="003342E9" w:rsidRDefault="00CA5D23" w:rsidP="001623CB">
      <w:pPr>
        <w:spacing w:after="0" w:line="240" w:lineRule="auto"/>
        <w:ind w:firstLine="567"/>
        <w:contextualSpacing/>
        <w:jc w:val="both"/>
        <w:rPr>
          <w:szCs w:val="26"/>
        </w:rPr>
      </w:pPr>
      <w:r w:rsidRPr="003342E9">
        <w:rPr>
          <w:color w:val="000000"/>
          <w:szCs w:val="26"/>
        </w:rPr>
        <w:t xml:space="preserve">Питьевой водой в Новомихайловском сельсовете обеспечено все население. В каждом подворье имеется индивидуальный источник водоснабжения (скважина, </w:t>
      </w:r>
      <w:r w:rsidR="004A44EF" w:rsidRPr="003342E9">
        <w:rPr>
          <w:color w:val="000000"/>
          <w:szCs w:val="26"/>
        </w:rPr>
        <w:t>колодец).</w:t>
      </w:r>
    </w:p>
    <w:p w:rsidR="00FA37CF" w:rsidRPr="003342E9" w:rsidRDefault="00FA37CF" w:rsidP="001623CB">
      <w:pPr>
        <w:spacing w:after="0" w:line="240" w:lineRule="auto"/>
        <w:ind w:firstLine="567"/>
        <w:contextualSpacing/>
        <w:jc w:val="both"/>
        <w:rPr>
          <w:b/>
          <w:bCs/>
          <w:szCs w:val="26"/>
        </w:rPr>
      </w:pPr>
    </w:p>
    <w:p w:rsidR="00FA37CF" w:rsidRPr="003342E9" w:rsidRDefault="00FA37CF" w:rsidP="001623CB">
      <w:pPr>
        <w:pStyle w:val="2"/>
        <w:spacing w:after="0" w:line="240" w:lineRule="auto"/>
        <w:contextualSpacing/>
        <w:jc w:val="center"/>
        <w:rPr>
          <w:rFonts w:ascii="Times New Roman" w:hAnsi="Times New Roman"/>
          <w:b/>
          <w:iCs/>
          <w:sz w:val="26"/>
          <w:szCs w:val="26"/>
        </w:rPr>
      </w:pPr>
      <w:bookmarkStart w:id="4" w:name="_Toc426705678"/>
      <w:r w:rsidRPr="003342E9">
        <w:rPr>
          <w:rFonts w:ascii="Times New Roman" w:hAnsi="Times New Roman"/>
          <w:b/>
          <w:iCs/>
          <w:sz w:val="26"/>
          <w:szCs w:val="26"/>
        </w:rPr>
        <w:t>3.2. Водоотведение и очистка сточных вод</w:t>
      </w:r>
      <w:bookmarkEnd w:id="4"/>
    </w:p>
    <w:p w:rsidR="00CC32AA" w:rsidRPr="003342E9" w:rsidRDefault="00CC32AA" w:rsidP="001623CB">
      <w:pPr>
        <w:pStyle w:val="2"/>
        <w:spacing w:after="0" w:line="240" w:lineRule="auto"/>
        <w:contextualSpacing/>
        <w:jc w:val="center"/>
        <w:rPr>
          <w:rFonts w:ascii="Times New Roman" w:hAnsi="Times New Roman"/>
          <w:b/>
          <w:iCs/>
          <w:sz w:val="26"/>
          <w:szCs w:val="26"/>
        </w:rPr>
      </w:pPr>
    </w:p>
    <w:p w:rsidR="00FA37CF" w:rsidRPr="003342E9" w:rsidRDefault="008530FE" w:rsidP="001623CB">
      <w:pPr>
        <w:spacing w:after="0" w:line="240" w:lineRule="auto"/>
        <w:ind w:firstLine="567"/>
        <w:contextualSpacing/>
        <w:jc w:val="both"/>
        <w:rPr>
          <w:szCs w:val="26"/>
        </w:rPr>
      </w:pPr>
      <w:r w:rsidRPr="003342E9">
        <w:rPr>
          <w:szCs w:val="26"/>
        </w:rPr>
        <w:t>Централизованная канализация на территории сельского поселения отсутствует.</w:t>
      </w:r>
    </w:p>
    <w:p w:rsidR="00FA37CF" w:rsidRPr="003342E9" w:rsidRDefault="00FA37CF" w:rsidP="001623CB">
      <w:pPr>
        <w:spacing w:after="0" w:line="240" w:lineRule="auto"/>
        <w:ind w:firstLine="567"/>
        <w:contextualSpacing/>
        <w:jc w:val="right"/>
        <w:rPr>
          <w:szCs w:val="26"/>
        </w:rPr>
      </w:pPr>
    </w:p>
    <w:p w:rsidR="00FA37CF" w:rsidRPr="003342E9" w:rsidRDefault="00FA37CF" w:rsidP="001623CB">
      <w:pPr>
        <w:pStyle w:val="2"/>
        <w:spacing w:after="0" w:line="240" w:lineRule="auto"/>
        <w:contextualSpacing/>
        <w:jc w:val="center"/>
        <w:rPr>
          <w:rFonts w:ascii="Times New Roman" w:hAnsi="Times New Roman"/>
          <w:b/>
          <w:sz w:val="26"/>
          <w:szCs w:val="26"/>
        </w:rPr>
      </w:pPr>
      <w:bookmarkStart w:id="5" w:name="_Toc426705681"/>
      <w:r w:rsidRPr="003342E9">
        <w:rPr>
          <w:rFonts w:ascii="Times New Roman" w:hAnsi="Times New Roman"/>
          <w:b/>
          <w:sz w:val="26"/>
          <w:szCs w:val="26"/>
        </w:rPr>
        <w:t>3.3.   Твердые бытовые отходы</w:t>
      </w:r>
      <w:bookmarkEnd w:id="5"/>
    </w:p>
    <w:p w:rsidR="00FA37CF" w:rsidRPr="003342E9" w:rsidRDefault="00FA37CF" w:rsidP="001623CB">
      <w:pPr>
        <w:shd w:val="clear" w:color="auto" w:fill="FFFFFF"/>
        <w:tabs>
          <w:tab w:val="left" w:pos="1134"/>
        </w:tabs>
        <w:spacing w:after="0" w:line="240" w:lineRule="auto"/>
        <w:contextualSpacing/>
        <w:jc w:val="center"/>
        <w:rPr>
          <w:rFonts w:eastAsia="Times New Roman"/>
          <w:b/>
          <w:color w:val="FF0000"/>
          <w:szCs w:val="26"/>
          <w:lang w:eastAsia="ru-RU"/>
        </w:rPr>
      </w:pPr>
    </w:p>
    <w:p w:rsidR="00FA37CF" w:rsidRPr="003342E9" w:rsidRDefault="007D7119" w:rsidP="001623CB">
      <w:pPr>
        <w:shd w:val="clear" w:color="auto" w:fill="FFFFFF"/>
        <w:tabs>
          <w:tab w:val="left" w:pos="1134"/>
        </w:tabs>
        <w:spacing w:after="0" w:line="240" w:lineRule="auto"/>
        <w:ind w:firstLine="567"/>
        <w:contextualSpacing/>
        <w:jc w:val="both"/>
        <w:rPr>
          <w:rFonts w:eastAsia="Times New Roman"/>
          <w:szCs w:val="26"/>
          <w:lang w:eastAsia="ru-RU"/>
        </w:rPr>
      </w:pPr>
      <w:r w:rsidRPr="003342E9">
        <w:rPr>
          <w:rStyle w:val="aa"/>
          <w:b w:val="0"/>
          <w:color w:val="000000"/>
          <w:szCs w:val="26"/>
        </w:rPr>
        <w:t xml:space="preserve">ТБО, Новомихайловского сельсовета </w:t>
      </w:r>
      <w:proofErr w:type="spellStart"/>
      <w:r w:rsidRPr="003342E9">
        <w:rPr>
          <w:rStyle w:val="aa"/>
          <w:b w:val="0"/>
          <w:color w:val="000000"/>
          <w:szCs w:val="26"/>
        </w:rPr>
        <w:t>самовывозом</w:t>
      </w:r>
      <w:proofErr w:type="spellEnd"/>
      <w:r w:rsidRPr="003342E9">
        <w:rPr>
          <w:rStyle w:val="aa"/>
          <w:b w:val="0"/>
          <w:color w:val="000000"/>
          <w:szCs w:val="26"/>
        </w:rPr>
        <w:t xml:space="preserve"> (каждую вторую пятницу месяца) размещаются на полигоне временного размещения ТБО площадью: 97720000 м</w:t>
      </w:r>
      <w:proofErr w:type="gramStart"/>
      <w:r w:rsidRPr="003342E9">
        <w:rPr>
          <w:rStyle w:val="aa"/>
          <w:b w:val="0"/>
          <w:color w:val="000000"/>
          <w:szCs w:val="26"/>
          <w:vertAlign w:val="superscript"/>
        </w:rPr>
        <w:t>2</w:t>
      </w:r>
      <w:proofErr w:type="gramEnd"/>
      <w:r w:rsidRPr="003342E9">
        <w:rPr>
          <w:rStyle w:val="aa"/>
          <w:b w:val="0"/>
          <w:color w:val="000000"/>
          <w:szCs w:val="26"/>
        </w:rPr>
        <w:t>. Возникающие время от времени захламления регулярно убираются силами сельского поселения.</w:t>
      </w:r>
      <w:r w:rsidRPr="003342E9">
        <w:rPr>
          <w:rStyle w:val="aa"/>
          <w:color w:val="000000"/>
          <w:szCs w:val="26"/>
        </w:rPr>
        <w:t xml:space="preserve"> </w:t>
      </w:r>
      <w:r w:rsidRPr="003342E9">
        <w:rPr>
          <w:szCs w:val="26"/>
        </w:rPr>
        <w:t xml:space="preserve">Накопленные твердые бытовые отходы собственными силами администрации Новомихайловского сельсовета вывозит на полигон ООО « УТБО», расположенного по адресу: Республика Хакасия, </w:t>
      </w:r>
      <w:proofErr w:type="spellStart"/>
      <w:r w:rsidRPr="003342E9">
        <w:rPr>
          <w:szCs w:val="26"/>
        </w:rPr>
        <w:t>Усть-Абаканский</w:t>
      </w:r>
      <w:proofErr w:type="spellEnd"/>
      <w:r w:rsidRPr="003342E9">
        <w:rPr>
          <w:szCs w:val="26"/>
        </w:rPr>
        <w:t xml:space="preserve"> район, в 4 км</w:t>
      </w:r>
      <w:proofErr w:type="gramStart"/>
      <w:r w:rsidRPr="003342E9">
        <w:rPr>
          <w:szCs w:val="26"/>
        </w:rPr>
        <w:t>.</w:t>
      </w:r>
      <w:proofErr w:type="gramEnd"/>
      <w:r w:rsidRPr="003342E9">
        <w:rPr>
          <w:szCs w:val="26"/>
        </w:rPr>
        <w:t xml:space="preserve"> </w:t>
      </w:r>
      <w:proofErr w:type="gramStart"/>
      <w:r w:rsidRPr="003342E9">
        <w:rPr>
          <w:szCs w:val="26"/>
        </w:rPr>
        <w:t>с</w:t>
      </w:r>
      <w:proofErr w:type="gramEnd"/>
      <w:r w:rsidRPr="003342E9">
        <w:rPr>
          <w:szCs w:val="26"/>
        </w:rPr>
        <w:t xml:space="preserve">еверо-западнее п.г.т. Усть-Абакан. На оказание услуг по захоронению твердых бытовых отходов между администрацией Новомихайловского сельсовета </w:t>
      </w:r>
      <w:proofErr w:type="gramStart"/>
      <w:r w:rsidRPr="003342E9">
        <w:rPr>
          <w:szCs w:val="26"/>
        </w:rPr>
        <w:t>и ООО</w:t>
      </w:r>
      <w:proofErr w:type="gramEnd"/>
      <w:r w:rsidRPr="003342E9">
        <w:rPr>
          <w:szCs w:val="26"/>
        </w:rPr>
        <w:t xml:space="preserve"> « УТБО» согласно договору.</w:t>
      </w:r>
    </w:p>
    <w:p w:rsidR="00FA37CF" w:rsidRPr="003342E9" w:rsidRDefault="00FA37CF" w:rsidP="001623CB">
      <w:pPr>
        <w:shd w:val="clear" w:color="auto" w:fill="FFFFFF"/>
        <w:tabs>
          <w:tab w:val="left" w:pos="0"/>
        </w:tabs>
        <w:spacing w:after="0" w:line="240" w:lineRule="auto"/>
        <w:ind w:firstLine="567"/>
        <w:contextualSpacing/>
        <w:jc w:val="both"/>
        <w:rPr>
          <w:szCs w:val="26"/>
        </w:rPr>
      </w:pPr>
    </w:p>
    <w:p w:rsidR="00FA37CF" w:rsidRPr="003342E9" w:rsidRDefault="00FA37CF" w:rsidP="001623CB">
      <w:pPr>
        <w:pStyle w:val="2"/>
        <w:spacing w:after="0" w:line="240" w:lineRule="auto"/>
        <w:contextualSpacing/>
        <w:jc w:val="center"/>
        <w:rPr>
          <w:rFonts w:ascii="Times New Roman" w:hAnsi="Times New Roman"/>
          <w:b/>
          <w:sz w:val="26"/>
          <w:szCs w:val="26"/>
        </w:rPr>
      </w:pPr>
      <w:bookmarkStart w:id="6" w:name="_Toc426705682"/>
      <w:r w:rsidRPr="003342E9">
        <w:rPr>
          <w:rFonts w:ascii="Times New Roman" w:hAnsi="Times New Roman"/>
          <w:b/>
          <w:sz w:val="26"/>
          <w:szCs w:val="26"/>
        </w:rPr>
        <w:t>3.4. Электроснабжение</w:t>
      </w:r>
      <w:bookmarkEnd w:id="6"/>
    </w:p>
    <w:p w:rsidR="00CC32AA" w:rsidRPr="003342E9" w:rsidRDefault="00CC32AA" w:rsidP="001623CB">
      <w:pPr>
        <w:pStyle w:val="2"/>
        <w:spacing w:after="0" w:line="240" w:lineRule="auto"/>
        <w:contextualSpacing/>
        <w:jc w:val="center"/>
        <w:rPr>
          <w:rFonts w:ascii="Times New Roman" w:hAnsi="Times New Roman"/>
          <w:b/>
          <w:sz w:val="26"/>
          <w:szCs w:val="26"/>
        </w:rPr>
      </w:pPr>
    </w:p>
    <w:p w:rsidR="00030D8A" w:rsidRPr="003342E9" w:rsidRDefault="00030D8A" w:rsidP="001623CB">
      <w:pPr>
        <w:autoSpaceDE w:val="0"/>
        <w:autoSpaceDN w:val="0"/>
        <w:adjustRightInd w:val="0"/>
        <w:spacing w:after="0" w:line="240" w:lineRule="auto"/>
        <w:ind w:firstLine="567"/>
        <w:contextualSpacing/>
        <w:jc w:val="both"/>
        <w:rPr>
          <w:szCs w:val="26"/>
        </w:rPr>
      </w:pPr>
      <w:r w:rsidRPr="003342E9">
        <w:rPr>
          <w:szCs w:val="26"/>
        </w:rPr>
        <w:t>Электроснабжение Новомихайловского сельсовета осуществляется от централизованных источников ПАО «МРСК Сибири» используются воздушные линии 6 (10) кВ, 0,4 кВ, которые состоят на балансе предприятия. Гарантирующим поставщиком электрической энергии на территории Республик Хакасия является ПАО «МРСК Сибири» - «</w:t>
      </w:r>
      <w:proofErr w:type="spellStart"/>
      <w:r w:rsidRPr="003342E9">
        <w:rPr>
          <w:szCs w:val="26"/>
        </w:rPr>
        <w:t>Хакасэнерго</w:t>
      </w:r>
      <w:proofErr w:type="spellEnd"/>
      <w:r w:rsidRPr="003342E9">
        <w:rPr>
          <w:szCs w:val="26"/>
        </w:rPr>
        <w:t>».</w:t>
      </w:r>
    </w:p>
    <w:p w:rsidR="00030D8A" w:rsidRPr="003342E9" w:rsidRDefault="00030D8A" w:rsidP="001623CB">
      <w:pPr>
        <w:autoSpaceDE w:val="0"/>
        <w:autoSpaceDN w:val="0"/>
        <w:adjustRightInd w:val="0"/>
        <w:spacing w:after="0" w:line="240" w:lineRule="auto"/>
        <w:ind w:firstLine="567"/>
        <w:contextualSpacing/>
        <w:jc w:val="both"/>
        <w:rPr>
          <w:szCs w:val="26"/>
        </w:rPr>
      </w:pPr>
      <w:r w:rsidRPr="003342E9">
        <w:rPr>
          <w:szCs w:val="26"/>
        </w:rPr>
        <w:t>Протяженность сетей составляет 32,1 км.</w:t>
      </w:r>
    </w:p>
    <w:p w:rsidR="00FA37CF" w:rsidRPr="003342E9" w:rsidRDefault="00030D8A" w:rsidP="001623CB">
      <w:pPr>
        <w:spacing w:after="0" w:line="240" w:lineRule="auto"/>
        <w:ind w:firstLine="567"/>
        <w:contextualSpacing/>
        <w:jc w:val="both"/>
        <w:rPr>
          <w:szCs w:val="26"/>
        </w:rPr>
      </w:pPr>
      <w:r w:rsidRPr="003342E9">
        <w:rPr>
          <w:szCs w:val="26"/>
        </w:rPr>
        <w:t>Обслуживающими организациями постоянно ведется контроль над эксплуатацией электрических сетей, ведутся работы по замене, ремонту, реконструкции распределительных сетей и электрического оборудования.</w:t>
      </w:r>
    </w:p>
    <w:p w:rsidR="00FA37CF" w:rsidRPr="003342E9" w:rsidRDefault="00FA37CF" w:rsidP="001623CB">
      <w:pPr>
        <w:shd w:val="clear" w:color="auto" w:fill="FFFFFF"/>
        <w:tabs>
          <w:tab w:val="left" w:pos="0"/>
        </w:tabs>
        <w:spacing w:after="0" w:line="240" w:lineRule="auto"/>
        <w:ind w:firstLine="567"/>
        <w:contextualSpacing/>
        <w:jc w:val="both"/>
        <w:rPr>
          <w:szCs w:val="26"/>
        </w:rPr>
      </w:pPr>
    </w:p>
    <w:p w:rsidR="00FA37CF" w:rsidRPr="003342E9" w:rsidRDefault="00FA37CF" w:rsidP="001623CB">
      <w:pPr>
        <w:pStyle w:val="2"/>
        <w:spacing w:after="0" w:line="240" w:lineRule="auto"/>
        <w:contextualSpacing/>
        <w:jc w:val="center"/>
        <w:rPr>
          <w:rFonts w:ascii="Times New Roman" w:hAnsi="Times New Roman"/>
          <w:b/>
          <w:sz w:val="26"/>
          <w:szCs w:val="26"/>
        </w:rPr>
      </w:pPr>
      <w:bookmarkStart w:id="7" w:name="_Toc426705684"/>
      <w:r w:rsidRPr="003342E9">
        <w:rPr>
          <w:rFonts w:ascii="Times New Roman" w:hAnsi="Times New Roman"/>
          <w:b/>
          <w:sz w:val="26"/>
          <w:szCs w:val="26"/>
        </w:rPr>
        <w:t>3.5.</w:t>
      </w:r>
      <w:r w:rsidRPr="003342E9">
        <w:rPr>
          <w:rFonts w:ascii="Times New Roman" w:hAnsi="Times New Roman"/>
          <w:sz w:val="26"/>
          <w:szCs w:val="26"/>
        </w:rPr>
        <w:t xml:space="preserve"> </w:t>
      </w:r>
      <w:r w:rsidRPr="003342E9">
        <w:rPr>
          <w:rFonts w:ascii="Times New Roman" w:hAnsi="Times New Roman"/>
          <w:b/>
          <w:sz w:val="26"/>
          <w:szCs w:val="26"/>
        </w:rPr>
        <w:t>Охрана окружающей среды</w:t>
      </w:r>
      <w:bookmarkEnd w:id="7"/>
    </w:p>
    <w:p w:rsidR="00FA37CF" w:rsidRPr="003342E9" w:rsidRDefault="00FA37CF" w:rsidP="001623CB">
      <w:pPr>
        <w:spacing w:after="0" w:line="240" w:lineRule="auto"/>
        <w:ind w:firstLine="567"/>
        <w:contextualSpacing/>
        <w:jc w:val="center"/>
        <w:rPr>
          <w:b/>
          <w:szCs w:val="26"/>
        </w:rPr>
      </w:pPr>
    </w:p>
    <w:p w:rsidR="00FA37CF" w:rsidRPr="003342E9" w:rsidRDefault="00FA37CF" w:rsidP="001623CB">
      <w:pPr>
        <w:spacing w:after="0" w:line="240" w:lineRule="auto"/>
        <w:ind w:firstLine="567"/>
        <w:contextualSpacing/>
        <w:jc w:val="both"/>
        <w:rPr>
          <w:szCs w:val="26"/>
        </w:rPr>
      </w:pPr>
      <w:r w:rsidRPr="003342E9">
        <w:rPr>
          <w:szCs w:val="26"/>
        </w:rPr>
        <w:t>Основными факторами, определяющими деятельность в области охраны окружающей среды, являются:</w:t>
      </w:r>
    </w:p>
    <w:p w:rsidR="00FA37CF" w:rsidRPr="003342E9" w:rsidRDefault="00FA37CF" w:rsidP="001623CB">
      <w:pPr>
        <w:pStyle w:val="a5"/>
        <w:numPr>
          <w:ilvl w:val="0"/>
          <w:numId w:val="8"/>
        </w:numPr>
        <w:tabs>
          <w:tab w:val="clear" w:pos="1287"/>
          <w:tab w:val="num" w:pos="0"/>
        </w:tabs>
        <w:spacing w:after="0" w:line="240" w:lineRule="auto"/>
        <w:ind w:left="0" w:firstLine="0"/>
        <w:jc w:val="both"/>
        <w:rPr>
          <w:szCs w:val="26"/>
        </w:rPr>
      </w:pPr>
      <w:r w:rsidRPr="003342E9">
        <w:rPr>
          <w:szCs w:val="26"/>
        </w:rPr>
        <w:t>снижение выбросов загрязняющих веществ в атмосферу;</w:t>
      </w:r>
    </w:p>
    <w:p w:rsidR="00FA37CF" w:rsidRPr="003342E9" w:rsidRDefault="00FA37CF" w:rsidP="001623CB">
      <w:pPr>
        <w:pStyle w:val="a5"/>
        <w:tabs>
          <w:tab w:val="left" w:pos="0"/>
        </w:tabs>
        <w:spacing w:after="0" w:line="240" w:lineRule="auto"/>
        <w:ind w:left="0"/>
        <w:jc w:val="both"/>
        <w:rPr>
          <w:szCs w:val="26"/>
        </w:rPr>
      </w:pPr>
      <w:r w:rsidRPr="003342E9">
        <w:rPr>
          <w:szCs w:val="26"/>
        </w:rPr>
        <w:t>-     снижение сбросов загрязняющих веществ в поверхностные водоемы и подземные горизонты;</w:t>
      </w:r>
    </w:p>
    <w:p w:rsidR="00FA37CF" w:rsidRPr="003342E9" w:rsidRDefault="00FA37CF" w:rsidP="001623CB">
      <w:pPr>
        <w:pStyle w:val="a5"/>
        <w:numPr>
          <w:ilvl w:val="0"/>
          <w:numId w:val="8"/>
        </w:numPr>
        <w:tabs>
          <w:tab w:val="clear" w:pos="1287"/>
          <w:tab w:val="left" w:pos="0"/>
        </w:tabs>
        <w:spacing w:after="0" w:line="240" w:lineRule="auto"/>
        <w:ind w:left="0" w:firstLine="0"/>
        <w:jc w:val="both"/>
        <w:rPr>
          <w:szCs w:val="26"/>
        </w:rPr>
      </w:pPr>
      <w:r w:rsidRPr="003342E9">
        <w:rPr>
          <w:szCs w:val="26"/>
        </w:rPr>
        <w:t>снижение площадей земель под несанкционированными свалками;</w:t>
      </w:r>
    </w:p>
    <w:p w:rsidR="00FA37CF" w:rsidRPr="003342E9" w:rsidRDefault="00FA37CF" w:rsidP="001623CB">
      <w:pPr>
        <w:pStyle w:val="a5"/>
        <w:numPr>
          <w:ilvl w:val="0"/>
          <w:numId w:val="8"/>
        </w:numPr>
        <w:tabs>
          <w:tab w:val="clear" w:pos="1287"/>
          <w:tab w:val="num" w:pos="0"/>
        </w:tabs>
        <w:spacing w:after="0" w:line="240" w:lineRule="auto"/>
        <w:ind w:left="0" w:firstLine="0"/>
        <w:jc w:val="both"/>
        <w:rPr>
          <w:szCs w:val="26"/>
        </w:rPr>
      </w:pPr>
      <w:r w:rsidRPr="003342E9">
        <w:rPr>
          <w:szCs w:val="26"/>
        </w:rPr>
        <w:t>снижение загрязненности земель химическими веществами;</w:t>
      </w:r>
    </w:p>
    <w:p w:rsidR="00FA37CF" w:rsidRPr="003342E9" w:rsidRDefault="00FA37CF" w:rsidP="001623CB">
      <w:pPr>
        <w:pStyle w:val="a5"/>
        <w:numPr>
          <w:ilvl w:val="0"/>
          <w:numId w:val="8"/>
        </w:numPr>
        <w:tabs>
          <w:tab w:val="clear" w:pos="1287"/>
          <w:tab w:val="num" w:pos="0"/>
        </w:tabs>
        <w:spacing w:after="0" w:line="240" w:lineRule="auto"/>
        <w:ind w:left="0" w:firstLine="0"/>
        <w:jc w:val="both"/>
        <w:rPr>
          <w:szCs w:val="26"/>
        </w:rPr>
      </w:pPr>
      <w:r w:rsidRPr="003342E9">
        <w:rPr>
          <w:szCs w:val="26"/>
        </w:rPr>
        <w:t>запрещение несанкционированных рубок лесных насаждений;</w:t>
      </w:r>
    </w:p>
    <w:p w:rsidR="00FA37CF" w:rsidRPr="003342E9" w:rsidRDefault="00FA37CF" w:rsidP="001623CB">
      <w:pPr>
        <w:pStyle w:val="a5"/>
        <w:numPr>
          <w:ilvl w:val="0"/>
          <w:numId w:val="8"/>
        </w:numPr>
        <w:tabs>
          <w:tab w:val="clear" w:pos="1287"/>
        </w:tabs>
        <w:spacing w:after="0" w:line="240" w:lineRule="auto"/>
        <w:ind w:left="0" w:firstLine="0"/>
        <w:jc w:val="both"/>
        <w:rPr>
          <w:szCs w:val="26"/>
        </w:rPr>
      </w:pPr>
      <w:r w:rsidRPr="003342E9">
        <w:rPr>
          <w:szCs w:val="26"/>
        </w:rPr>
        <w:t>предупреждение любых видов браконьерства;</w:t>
      </w:r>
    </w:p>
    <w:p w:rsidR="00FA37CF" w:rsidRPr="003342E9" w:rsidRDefault="00FA37CF" w:rsidP="001623CB">
      <w:pPr>
        <w:pStyle w:val="a5"/>
        <w:numPr>
          <w:ilvl w:val="0"/>
          <w:numId w:val="8"/>
        </w:numPr>
        <w:tabs>
          <w:tab w:val="clear" w:pos="1287"/>
          <w:tab w:val="left" w:pos="0"/>
        </w:tabs>
        <w:spacing w:after="0" w:line="240" w:lineRule="auto"/>
        <w:ind w:left="0" w:firstLine="0"/>
        <w:jc w:val="both"/>
        <w:rPr>
          <w:szCs w:val="26"/>
        </w:rPr>
      </w:pPr>
      <w:r w:rsidRPr="003342E9">
        <w:rPr>
          <w:szCs w:val="26"/>
        </w:rPr>
        <w:t>соблюдение требований в области охраны окружающей среды при размещении, проектировании, строительстве и реконструкции зданий, строений, сооружений и иных объектов.</w:t>
      </w:r>
    </w:p>
    <w:p w:rsidR="00FA37CF" w:rsidRPr="003342E9" w:rsidRDefault="00FA37CF" w:rsidP="001623CB">
      <w:pPr>
        <w:pStyle w:val="a5"/>
        <w:tabs>
          <w:tab w:val="left" w:pos="0"/>
        </w:tabs>
        <w:spacing w:after="0" w:line="240" w:lineRule="auto"/>
        <w:ind w:left="0" w:firstLine="567"/>
        <w:jc w:val="both"/>
        <w:rPr>
          <w:szCs w:val="26"/>
        </w:rPr>
      </w:pPr>
      <w:r w:rsidRPr="003342E9">
        <w:rPr>
          <w:rFonts w:eastAsia="Times New Roman"/>
          <w:color w:val="000000"/>
          <w:szCs w:val="26"/>
          <w:lang w:eastAsia="ru-RU"/>
        </w:rPr>
        <w:t xml:space="preserve">Планируется создание условий сохранения и развития природного комплекса сельского поселения, </w:t>
      </w:r>
      <w:r w:rsidRPr="003342E9">
        <w:rPr>
          <w:szCs w:val="26"/>
        </w:rPr>
        <w:t xml:space="preserve">выполняющего </w:t>
      </w:r>
      <w:proofErr w:type="spellStart"/>
      <w:r w:rsidRPr="003342E9">
        <w:rPr>
          <w:szCs w:val="26"/>
        </w:rPr>
        <w:t>средообразующие</w:t>
      </w:r>
      <w:proofErr w:type="spellEnd"/>
      <w:r w:rsidRPr="003342E9">
        <w:rPr>
          <w:szCs w:val="26"/>
        </w:rPr>
        <w:t>, природоохранные и оздоровительные функции и обеспечивающие стабилизацию и улучшение состояния окружающей среды, экологическую безопасность и создание благоприятных условий проживания для жителей  поселения.</w:t>
      </w:r>
    </w:p>
    <w:p w:rsidR="00A63756" w:rsidRPr="003342E9" w:rsidRDefault="00A63756" w:rsidP="001623CB">
      <w:pPr>
        <w:pStyle w:val="a5"/>
        <w:tabs>
          <w:tab w:val="left" w:pos="0"/>
        </w:tabs>
        <w:spacing w:after="0" w:line="240" w:lineRule="auto"/>
        <w:ind w:left="0" w:firstLine="567"/>
        <w:jc w:val="both"/>
        <w:rPr>
          <w:szCs w:val="26"/>
        </w:rPr>
      </w:pPr>
    </w:p>
    <w:p w:rsidR="00A63756" w:rsidRPr="003342E9" w:rsidRDefault="00A63756" w:rsidP="001623CB">
      <w:pPr>
        <w:shd w:val="clear" w:color="auto" w:fill="FFFFFF"/>
        <w:spacing w:after="0" w:line="240" w:lineRule="auto"/>
        <w:ind w:left="360"/>
        <w:contextualSpacing/>
        <w:jc w:val="center"/>
        <w:outlineLvl w:val="0"/>
        <w:rPr>
          <w:rFonts w:eastAsia="Times New Roman"/>
          <w:b/>
          <w:bCs/>
          <w:color w:val="000000"/>
          <w:szCs w:val="26"/>
          <w:lang w:eastAsia="ru-RU"/>
        </w:rPr>
      </w:pPr>
      <w:bookmarkStart w:id="8" w:name="_Toc426705685"/>
      <w:r w:rsidRPr="003342E9">
        <w:rPr>
          <w:rFonts w:eastAsia="Times New Roman"/>
          <w:b/>
          <w:bCs/>
          <w:color w:val="000000"/>
          <w:szCs w:val="26"/>
          <w:lang w:eastAsia="ru-RU"/>
        </w:rPr>
        <w:t>4. План развития поселения, план прогнозируемой застройки и прогнозируемый спрос на коммунальный спрос на период 2018-2027 г.</w:t>
      </w:r>
      <w:bookmarkEnd w:id="8"/>
    </w:p>
    <w:p w:rsidR="00A63756" w:rsidRPr="003342E9" w:rsidRDefault="00A63756" w:rsidP="001623CB">
      <w:pPr>
        <w:shd w:val="clear" w:color="auto" w:fill="FFFFFF"/>
        <w:spacing w:after="0" w:line="240" w:lineRule="auto"/>
        <w:ind w:left="360"/>
        <w:contextualSpacing/>
        <w:jc w:val="center"/>
        <w:outlineLvl w:val="0"/>
        <w:rPr>
          <w:rFonts w:eastAsia="Times New Roman"/>
          <w:b/>
          <w:bCs/>
          <w:color w:val="000000"/>
          <w:szCs w:val="26"/>
          <w:lang w:eastAsia="ru-RU"/>
        </w:rPr>
      </w:pPr>
    </w:p>
    <w:p w:rsidR="00A63756" w:rsidRPr="003342E9" w:rsidRDefault="00A63756" w:rsidP="001623CB">
      <w:pPr>
        <w:spacing w:after="0" w:line="240" w:lineRule="auto"/>
        <w:ind w:firstLine="567"/>
        <w:contextualSpacing/>
        <w:jc w:val="both"/>
        <w:rPr>
          <w:szCs w:val="26"/>
        </w:rPr>
      </w:pPr>
      <w:r w:rsidRPr="003342E9">
        <w:rPr>
          <w:szCs w:val="26"/>
        </w:rPr>
        <w:lastRenderedPageBreak/>
        <w:t>На территории Новомихайловского сельского поселения муниципальный жилой фонд отсутствует, весь имеющийся жилой фонд находится в частной собственности населения.</w:t>
      </w:r>
    </w:p>
    <w:p w:rsidR="00A63756" w:rsidRPr="003342E9" w:rsidRDefault="00A63756" w:rsidP="001623CB">
      <w:pPr>
        <w:spacing w:after="0" w:line="240" w:lineRule="auto"/>
        <w:ind w:firstLine="567"/>
        <w:contextualSpacing/>
        <w:jc w:val="both"/>
        <w:rPr>
          <w:szCs w:val="26"/>
        </w:rPr>
      </w:pPr>
      <w:r w:rsidRPr="003342E9">
        <w:rPr>
          <w:szCs w:val="26"/>
        </w:rPr>
        <w:t xml:space="preserve"> Население проживает в одноэтажных зданиях индивидуальной жилищной застройки. Техническое состояние жилых домов, находящихся в личной собственности граждан оценивается как удовлетворительное.</w:t>
      </w:r>
    </w:p>
    <w:p w:rsidR="00A63756" w:rsidRPr="003342E9" w:rsidRDefault="00A63756" w:rsidP="001623CB">
      <w:pPr>
        <w:spacing w:after="0" w:line="240" w:lineRule="auto"/>
        <w:ind w:firstLine="567"/>
        <w:contextualSpacing/>
        <w:jc w:val="both"/>
        <w:rPr>
          <w:szCs w:val="26"/>
        </w:rPr>
      </w:pPr>
      <w:r w:rsidRPr="003342E9">
        <w:rPr>
          <w:szCs w:val="26"/>
        </w:rPr>
        <w:t xml:space="preserve">Общая площадь жилого фонда </w:t>
      </w:r>
      <w:r w:rsidR="00632DD7" w:rsidRPr="003342E9">
        <w:rPr>
          <w:szCs w:val="26"/>
        </w:rPr>
        <w:t>Новомихайловского</w:t>
      </w:r>
      <w:r w:rsidRPr="003342E9">
        <w:rPr>
          <w:szCs w:val="26"/>
        </w:rPr>
        <w:t xml:space="preserve"> сельского поселения сельского поселения составляет на 01.01.201</w:t>
      </w:r>
      <w:r w:rsidR="00632DD7" w:rsidRPr="003342E9">
        <w:rPr>
          <w:szCs w:val="26"/>
        </w:rPr>
        <w:t>8</w:t>
      </w:r>
      <w:r w:rsidRPr="003342E9">
        <w:rPr>
          <w:szCs w:val="26"/>
        </w:rPr>
        <w:t xml:space="preserve">г. </w:t>
      </w:r>
      <w:r w:rsidR="00632DD7" w:rsidRPr="003342E9">
        <w:rPr>
          <w:szCs w:val="26"/>
        </w:rPr>
        <w:t>–</w:t>
      </w:r>
      <w:r w:rsidRPr="003342E9">
        <w:rPr>
          <w:szCs w:val="26"/>
        </w:rPr>
        <w:t xml:space="preserve"> </w:t>
      </w:r>
      <w:r w:rsidR="00632DD7" w:rsidRPr="003342E9">
        <w:rPr>
          <w:szCs w:val="26"/>
        </w:rPr>
        <w:t>15,9</w:t>
      </w:r>
      <w:r w:rsidRPr="003342E9">
        <w:rPr>
          <w:szCs w:val="26"/>
        </w:rPr>
        <w:t xml:space="preserve"> тыс.</w:t>
      </w:r>
      <w:r w:rsidR="003E1031" w:rsidRPr="003342E9">
        <w:rPr>
          <w:szCs w:val="26"/>
        </w:rPr>
        <w:t xml:space="preserve"> </w:t>
      </w:r>
      <w:r w:rsidRPr="003342E9">
        <w:rPr>
          <w:szCs w:val="26"/>
        </w:rPr>
        <w:t>м</w:t>
      </w:r>
      <w:proofErr w:type="gramStart"/>
      <w:r w:rsidRPr="003342E9">
        <w:rPr>
          <w:szCs w:val="26"/>
          <w:vertAlign w:val="superscript"/>
        </w:rPr>
        <w:t>2</w:t>
      </w:r>
      <w:proofErr w:type="gramEnd"/>
      <w:r w:rsidRPr="003342E9">
        <w:rPr>
          <w:szCs w:val="26"/>
        </w:rPr>
        <w:t xml:space="preserve">, число домовладений – </w:t>
      </w:r>
      <w:r w:rsidR="00DC109F" w:rsidRPr="003342E9">
        <w:rPr>
          <w:szCs w:val="26"/>
        </w:rPr>
        <w:t>34</w:t>
      </w:r>
      <w:r w:rsidR="00D1640C" w:rsidRPr="003342E9">
        <w:rPr>
          <w:szCs w:val="26"/>
        </w:rPr>
        <w:t>3</w:t>
      </w:r>
      <w:r w:rsidRPr="003342E9">
        <w:rPr>
          <w:szCs w:val="26"/>
        </w:rPr>
        <w:t xml:space="preserve">. </w:t>
      </w:r>
    </w:p>
    <w:p w:rsidR="00A63756" w:rsidRPr="003342E9" w:rsidRDefault="00A63756" w:rsidP="001623CB">
      <w:pPr>
        <w:spacing w:after="0" w:line="240" w:lineRule="auto"/>
        <w:ind w:firstLine="567"/>
        <w:contextualSpacing/>
        <w:jc w:val="both"/>
        <w:rPr>
          <w:szCs w:val="26"/>
        </w:rPr>
      </w:pPr>
      <w:r w:rsidRPr="003342E9">
        <w:rPr>
          <w:szCs w:val="26"/>
        </w:rPr>
        <w:t>Площадь жилья, приходящаяся в среднем на одного жителя в 201</w:t>
      </w:r>
      <w:r w:rsidR="00396042" w:rsidRPr="003342E9">
        <w:rPr>
          <w:szCs w:val="26"/>
        </w:rPr>
        <w:t>8</w:t>
      </w:r>
      <w:r w:rsidRPr="003342E9">
        <w:rPr>
          <w:szCs w:val="26"/>
        </w:rPr>
        <w:t xml:space="preserve"> году составила в среднем по поселению </w:t>
      </w:r>
      <w:r w:rsidR="00396042" w:rsidRPr="003342E9">
        <w:rPr>
          <w:szCs w:val="26"/>
        </w:rPr>
        <w:t>15,78</w:t>
      </w:r>
      <w:r w:rsidRPr="003342E9">
        <w:rPr>
          <w:szCs w:val="26"/>
        </w:rPr>
        <w:t xml:space="preserve">  м</w:t>
      </w:r>
      <w:proofErr w:type="gramStart"/>
      <w:r w:rsidRPr="003342E9">
        <w:rPr>
          <w:szCs w:val="26"/>
          <w:vertAlign w:val="superscript"/>
        </w:rPr>
        <w:t>2</w:t>
      </w:r>
      <w:proofErr w:type="gramEnd"/>
      <w:r w:rsidRPr="003342E9">
        <w:rPr>
          <w:szCs w:val="26"/>
        </w:rPr>
        <w:t xml:space="preserve">, что меньше чем в среднем по району, и в целом по </w:t>
      </w:r>
      <w:r w:rsidR="003E1031" w:rsidRPr="003342E9">
        <w:rPr>
          <w:szCs w:val="26"/>
        </w:rPr>
        <w:t>Республике Хакасия</w:t>
      </w:r>
      <w:r w:rsidRPr="003342E9">
        <w:rPr>
          <w:szCs w:val="26"/>
        </w:rPr>
        <w:t xml:space="preserve"> на человека. Данные показатели </w:t>
      </w:r>
      <w:r w:rsidR="003F5A75" w:rsidRPr="003342E9">
        <w:rPr>
          <w:szCs w:val="26"/>
        </w:rPr>
        <w:t xml:space="preserve">не </w:t>
      </w:r>
      <w:r w:rsidRPr="003342E9">
        <w:rPr>
          <w:szCs w:val="26"/>
        </w:rPr>
        <w:t>удовлетворя</w:t>
      </w:r>
      <w:r w:rsidR="003F5A75" w:rsidRPr="003342E9">
        <w:rPr>
          <w:szCs w:val="26"/>
        </w:rPr>
        <w:t>ю</w:t>
      </w:r>
      <w:r w:rsidRPr="003342E9">
        <w:rPr>
          <w:szCs w:val="26"/>
        </w:rPr>
        <w:t>т действующим нормативам градостроительного проектирования, согласно которым минимальная обеспеченность жилой площадью должна составлять 18 м</w:t>
      </w:r>
      <w:proofErr w:type="gramStart"/>
      <w:r w:rsidRPr="003342E9">
        <w:rPr>
          <w:szCs w:val="26"/>
          <w:vertAlign w:val="superscript"/>
        </w:rPr>
        <w:t>2</w:t>
      </w:r>
      <w:proofErr w:type="gramEnd"/>
      <w:r w:rsidRPr="003342E9">
        <w:rPr>
          <w:szCs w:val="26"/>
        </w:rPr>
        <w:t>/человека.</w:t>
      </w:r>
    </w:p>
    <w:p w:rsidR="00A63756" w:rsidRPr="003342E9" w:rsidRDefault="00A63756" w:rsidP="001623CB">
      <w:pPr>
        <w:spacing w:after="0" w:line="240" w:lineRule="auto"/>
        <w:ind w:firstLine="567"/>
        <w:contextualSpacing/>
        <w:jc w:val="both"/>
        <w:rPr>
          <w:szCs w:val="26"/>
        </w:rPr>
      </w:pPr>
      <w:r w:rsidRPr="003342E9">
        <w:rPr>
          <w:szCs w:val="26"/>
        </w:rPr>
        <w:t>Современные тенденции жилищного строительства таковы, что основной объем жилищного фонда вводится за счет собственных средств населения, государственное финансирование осуществляется в основном в рамках целевых программ и при этом постепенно сокращается.</w:t>
      </w:r>
    </w:p>
    <w:p w:rsidR="00330BC3" w:rsidRPr="003342E9" w:rsidRDefault="00330BC3" w:rsidP="001623CB">
      <w:pPr>
        <w:spacing w:after="0" w:line="240" w:lineRule="auto"/>
        <w:ind w:firstLine="567"/>
        <w:contextualSpacing/>
        <w:jc w:val="both"/>
        <w:rPr>
          <w:szCs w:val="26"/>
        </w:rPr>
      </w:pPr>
    </w:p>
    <w:p w:rsidR="00330BC3" w:rsidRPr="003342E9" w:rsidRDefault="00330BC3" w:rsidP="001623CB">
      <w:pPr>
        <w:shd w:val="clear" w:color="auto" w:fill="FFFFFF"/>
        <w:spacing w:after="0" w:line="240" w:lineRule="auto"/>
        <w:contextualSpacing/>
        <w:jc w:val="center"/>
        <w:outlineLvl w:val="0"/>
        <w:rPr>
          <w:rFonts w:eastAsia="Times New Roman"/>
          <w:b/>
          <w:bCs/>
          <w:szCs w:val="26"/>
          <w:lang w:eastAsia="ru-RU"/>
        </w:rPr>
      </w:pPr>
      <w:bookmarkStart w:id="9" w:name="_Toc426705686"/>
      <w:r w:rsidRPr="003342E9">
        <w:rPr>
          <w:rFonts w:eastAsia="Times New Roman"/>
          <w:b/>
          <w:bCs/>
          <w:szCs w:val="26"/>
          <w:lang w:eastAsia="ru-RU"/>
        </w:rPr>
        <w:t>5. Реализация программы</w:t>
      </w:r>
      <w:bookmarkEnd w:id="9"/>
    </w:p>
    <w:p w:rsidR="00330BC3" w:rsidRPr="003342E9" w:rsidRDefault="00330BC3" w:rsidP="001623CB">
      <w:pPr>
        <w:spacing w:after="0" w:line="240" w:lineRule="auto"/>
        <w:ind w:firstLine="540"/>
        <w:contextualSpacing/>
        <w:jc w:val="both"/>
        <w:rPr>
          <w:szCs w:val="26"/>
        </w:rPr>
      </w:pPr>
    </w:p>
    <w:p w:rsidR="00330BC3" w:rsidRPr="003342E9" w:rsidRDefault="00330BC3" w:rsidP="001623CB">
      <w:pPr>
        <w:spacing w:after="0" w:line="240" w:lineRule="auto"/>
        <w:ind w:firstLine="540"/>
        <w:contextualSpacing/>
        <w:jc w:val="both"/>
        <w:rPr>
          <w:szCs w:val="26"/>
        </w:rPr>
      </w:pPr>
      <w:r w:rsidRPr="003342E9">
        <w:rPr>
          <w:szCs w:val="26"/>
        </w:rPr>
        <w:t xml:space="preserve">Финансовые потребности, необходимые для реализации предусмотренных программных мероприятий, определены по укрупненным показателям по состоянию на 2018 год без учета возможного роста цен в период реализации Программы. Объем финансирования подлежит уточнению на этапе разработки и реализации инвестиционных программ. Для решения задач программы предполагается использовать средства </w:t>
      </w:r>
      <w:r w:rsidR="00285D7F" w:rsidRPr="003342E9">
        <w:rPr>
          <w:szCs w:val="26"/>
        </w:rPr>
        <w:t>республиканского</w:t>
      </w:r>
      <w:r w:rsidRPr="003342E9">
        <w:rPr>
          <w:szCs w:val="26"/>
        </w:rPr>
        <w:t xml:space="preserve"> бюджета, средства местного бюджета, внебюджетные источники. </w:t>
      </w:r>
    </w:p>
    <w:p w:rsidR="00330BC3" w:rsidRPr="003342E9" w:rsidRDefault="00330BC3" w:rsidP="001623CB">
      <w:pPr>
        <w:spacing w:after="0" w:line="240" w:lineRule="auto"/>
        <w:ind w:firstLine="540"/>
        <w:contextualSpacing/>
        <w:jc w:val="both"/>
        <w:rPr>
          <w:szCs w:val="26"/>
        </w:rPr>
      </w:pPr>
      <w:r w:rsidRPr="003342E9">
        <w:rPr>
          <w:szCs w:val="26"/>
        </w:rPr>
        <w:t xml:space="preserve">В рамках реализации данной программы в соответствии со стратегическими приоритетами развития </w:t>
      </w:r>
      <w:r w:rsidR="00285D7F" w:rsidRPr="003342E9">
        <w:rPr>
          <w:szCs w:val="26"/>
        </w:rPr>
        <w:t>Новомихайловского</w:t>
      </w:r>
      <w:r w:rsidRPr="003342E9">
        <w:rPr>
          <w:szCs w:val="26"/>
        </w:rPr>
        <w:t xml:space="preserve"> сельского поселения, основными направлениями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330BC3" w:rsidRPr="003342E9" w:rsidRDefault="00330BC3" w:rsidP="001623CB">
      <w:pPr>
        <w:spacing w:after="0" w:line="240" w:lineRule="auto"/>
        <w:ind w:firstLine="540"/>
        <w:contextualSpacing/>
        <w:jc w:val="both"/>
        <w:rPr>
          <w:szCs w:val="26"/>
        </w:rPr>
      </w:pPr>
      <w:r w:rsidRPr="003342E9">
        <w:rPr>
          <w:szCs w:val="26"/>
        </w:rPr>
        <w:t xml:space="preserve">Исполнителями программы являются администрация </w:t>
      </w:r>
      <w:r w:rsidR="002E612B" w:rsidRPr="003342E9">
        <w:rPr>
          <w:szCs w:val="26"/>
        </w:rPr>
        <w:t>Новомихайловского</w:t>
      </w:r>
      <w:r w:rsidRPr="003342E9">
        <w:rPr>
          <w:szCs w:val="26"/>
        </w:rPr>
        <w:t xml:space="preserve"> сельского поселения, подрядные организации различных форм собственности</w:t>
      </w:r>
      <w:r w:rsidR="002E612B" w:rsidRPr="003342E9">
        <w:rPr>
          <w:szCs w:val="26"/>
        </w:rPr>
        <w:t>.</w:t>
      </w:r>
    </w:p>
    <w:p w:rsidR="00330BC3" w:rsidRPr="003342E9" w:rsidRDefault="00330BC3" w:rsidP="001623CB">
      <w:pPr>
        <w:spacing w:after="0" w:line="240" w:lineRule="auto"/>
        <w:ind w:firstLine="540"/>
        <w:contextualSpacing/>
        <w:jc w:val="both"/>
        <w:rPr>
          <w:szCs w:val="26"/>
        </w:rPr>
      </w:pPr>
      <w:proofErr w:type="gramStart"/>
      <w:r w:rsidRPr="003342E9">
        <w:rPr>
          <w:szCs w:val="26"/>
        </w:rPr>
        <w:t>Контроль за</w:t>
      </w:r>
      <w:proofErr w:type="gramEnd"/>
      <w:r w:rsidRPr="003342E9">
        <w:rPr>
          <w:szCs w:val="26"/>
        </w:rPr>
        <w:t xml:space="preserve"> реализацией программы осуществляет глава </w:t>
      </w:r>
      <w:r w:rsidR="002E612B" w:rsidRPr="003342E9">
        <w:rPr>
          <w:szCs w:val="26"/>
        </w:rPr>
        <w:t>Новомихайловского</w:t>
      </w:r>
      <w:r w:rsidRPr="003342E9">
        <w:rPr>
          <w:szCs w:val="26"/>
        </w:rPr>
        <w:t xml:space="preserve"> сельского поселения.</w:t>
      </w:r>
    </w:p>
    <w:p w:rsidR="00330BC3" w:rsidRPr="003342E9" w:rsidRDefault="00330BC3" w:rsidP="001623CB">
      <w:pPr>
        <w:spacing w:after="0" w:line="240" w:lineRule="auto"/>
        <w:ind w:firstLine="540"/>
        <w:contextualSpacing/>
        <w:jc w:val="both"/>
        <w:rPr>
          <w:szCs w:val="26"/>
        </w:rPr>
      </w:pPr>
      <w:r w:rsidRPr="003342E9">
        <w:rPr>
          <w:szCs w:val="26"/>
        </w:rPr>
        <w:t xml:space="preserve">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w:t>
      </w:r>
      <w:r w:rsidR="002E612B" w:rsidRPr="003342E9">
        <w:rPr>
          <w:szCs w:val="26"/>
        </w:rPr>
        <w:t>Совета депутатов Новомихайловского сельсовета Алтайского района республики Хакасия</w:t>
      </w:r>
      <w:r w:rsidRPr="003342E9">
        <w:rPr>
          <w:szCs w:val="26"/>
        </w:rPr>
        <w:t xml:space="preserve"> в части изменения сроков реализации и мероприятий программы.</w:t>
      </w:r>
    </w:p>
    <w:p w:rsidR="002E612B" w:rsidRPr="003342E9" w:rsidRDefault="002E612B" w:rsidP="001623CB">
      <w:pPr>
        <w:spacing w:after="0" w:line="240" w:lineRule="auto"/>
        <w:ind w:firstLine="540"/>
        <w:contextualSpacing/>
        <w:jc w:val="both"/>
        <w:rPr>
          <w:szCs w:val="26"/>
        </w:rPr>
      </w:pPr>
    </w:p>
    <w:p w:rsidR="00330BC3" w:rsidRPr="003342E9" w:rsidRDefault="00330BC3" w:rsidP="001623CB">
      <w:pPr>
        <w:spacing w:after="0" w:line="240" w:lineRule="auto"/>
        <w:contextualSpacing/>
        <w:jc w:val="center"/>
        <w:rPr>
          <w:b/>
          <w:szCs w:val="26"/>
        </w:rPr>
      </w:pPr>
      <w:r w:rsidRPr="003342E9">
        <w:rPr>
          <w:b/>
          <w:szCs w:val="26"/>
        </w:rPr>
        <w:t>Распределение финансовой потребности</w:t>
      </w:r>
      <w:r w:rsidRPr="003342E9">
        <w:rPr>
          <w:b/>
          <w:szCs w:val="26"/>
        </w:rPr>
        <w:br/>
        <w:t>по источникам и видам коммунальных услуг</w:t>
      </w:r>
    </w:p>
    <w:tbl>
      <w:tblPr>
        <w:tblpPr w:leftFromText="180" w:rightFromText="180" w:vertAnchor="text" w:horzAnchor="margin" w:tblpXSpec="center" w:tblpY="315"/>
        <w:tblW w:w="9322" w:type="dxa"/>
        <w:tblBorders>
          <w:top w:val="single" w:sz="4" w:space="0" w:color="auto"/>
          <w:left w:val="single" w:sz="4" w:space="0" w:color="auto"/>
          <w:bottom w:val="single" w:sz="4" w:space="0" w:color="auto"/>
          <w:right w:val="single" w:sz="4" w:space="0" w:color="auto"/>
        </w:tblBorders>
        <w:tblLayout w:type="fixed"/>
        <w:tblLook w:val="0000"/>
      </w:tblPr>
      <w:tblGrid>
        <w:gridCol w:w="3107"/>
        <w:gridCol w:w="3107"/>
        <w:gridCol w:w="3108"/>
      </w:tblGrid>
      <w:tr w:rsidR="00330BC3" w:rsidRPr="00ED2029" w:rsidTr="00643820">
        <w:trPr>
          <w:trHeight w:val="556"/>
        </w:trPr>
        <w:tc>
          <w:tcPr>
            <w:tcW w:w="3107" w:type="dxa"/>
            <w:tcBorders>
              <w:top w:val="single" w:sz="4" w:space="0" w:color="auto"/>
              <w:bottom w:val="single" w:sz="4" w:space="0" w:color="auto"/>
              <w:right w:val="single" w:sz="4" w:space="0" w:color="auto"/>
            </w:tcBorders>
          </w:tcPr>
          <w:p w:rsidR="00330BC3" w:rsidRPr="00ED2029" w:rsidRDefault="00330BC3" w:rsidP="001623CB">
            <w:pPr>
              <w:pStyle w:val="a8"/>
              <w:contextualSpacing/>
              <w:rPr>
                <w:rFonts w:ascii="Times New Roman" w:eastAsia="Calibri" w:hAnsi="Times New Roman" w:cs="Times New Roman"/>
                <w:b/>
                <w:sz w:val="22"/>
                <w:szCs w:val="22"/>
                <w:lang w:eastAsia="en-US"/>
              </w:rPr>
            </w:pPr>
            <w:r w:rsidRPr="00ED2029">
              <w:rPr>
                <w:rFonts w:ascii="Times New Roman" w:eastAsia="Calibri" w:hAnsi="Times New Roman" w:cs="Times New Roman"/>
                <w:b/>
                <w:sz w:val="22"/>
                <w:szCs w:val="22"/>
                <w:lang w:eastAsia="en-US"/>
              </w:rPr>
              <w:t>Вид коммунальных услуг</w:t>
            </w:r>
          </w:p>
        </w:tc>
        <w:tc>
          <w:tcPr>
            <w:tcW w:w="3107" w:type="dxa"/>
            <w:tcBorders>
              <w:top w:val="single" w:sz="4" w:space="0" w:color="auto"/>
              <w:left w:val="single" w:sz="4" w:space="0" w:color="auto"/>
              <w:bottom w:val="single" w:sz="4" w:space="0" w:color="auto"/>
              <w:right w:val="single" w:sz="4" w:space="0" w:color="auto"/>
            </w:tcBorders>
          </w:tcPr>
          <w:p w:rsidR="00330BC3" w:rsidRPr="00ED2029" w:rsidRDefault="00330BC3" w:rsidP="001623CB">
            <w:pPr>
              <w:pStyle w:val="a8"/>
              <w:contextualSpacing/>
              <w:rPr>
                <w:rFonts w:ascii="Times New Roman" w:eastAsia="Calibri" w:hAnsi="Times New Roman" w:cs="Times New Roman"/>
                <w:b/>
                <w:sz w:val="22"/>
                <w:szCs w:val="22"/>
                <w:lang w:eastAsia="en-US"/>
              </w:rPr>
            </w:pPr>
            <w:r w:rsidRPr="00ED2029">
              <w:rPr>
                <w:rFonts w:ascii="Times New Roman" w:eastAsia="Calibri" w:hAnsi="Times New Roman" w:cs="Times New Roman"/>
                <w:b/>
                <w:sz w:val="22"/>
                <w:szCs w:val="22"/>
                <w:lang w:eastAsia="en-US"/>
              </w:rPr>
              <w:t>Всего финансовые потребности, тыс. руб.</w:t>
            </w:r>
          </w:p>
        </w:tc>
        <w:tc>
          <w:tcPr>
            <w:tcW w:w="3108" w:type="dxa"/>
            <w:tcBorders>
              <w:top w:val="single" w:sz="4" w:space="0" w:color="auto"/>
              <w:left w:val="single" w:sz="4" w:space="0" w:color="auto"/>
              <w:bottom w:val="single" w:sz="4" w:space="0" w:color="auto"/>
            </w:tcBorders>
          </w:tcPr>
          <w:p w:rsidR="00330BC3" w:rsidRPr="00ED2029" w:rsidRDefault="00330BC3" w:rsidP="001623CB">
            <w:pPr>
              <w:pStyle w:val="ab"/>
              <w:contextualSpacing/>
              <w:rPr>
                <w:rFonts w:ascii="Times New Roman" w:eastAsia="Calibri" w:hAnsi="Times New Roman" w:cs="Times New Roman"/>
                <w:b/>
                <w:sz w:val="22"/>
                <w:szCs w:val="22"/>
                <w:lang w:eastAsia="en-US"/>
              </w:rPr>
            </w:pPr>
            <w:r w:rsidRPr="00ED2029">
              <w:rPr>
                <w:rFonts w:ascii="Times New Roman" w:eastAsia="Calibri" w:hAnsi="Times New Roman" w:cs="Times New Roman"/>
                <w:b/>
                <w:sz w:val="22"/>
                <w:szCs w:val="22"/>
                <w:lang w:eastAsia="en-US"/>
              </w:rPr>
              <w:t xml:space="preserve">Привлеченные средства, </w:t>
            </w:r>
            <w:proofErr w:type="spellStart"/>
            <w:proofErr w:type="gramStart"/>
            <w:r w:rsidRPr="00ED2029">
              <w:rPr>
                <w:rFonts w:ascii="Times New Roman" w:eastAsia="Calibri" w:hAnsi="Times New Roman" w:cs="Times New Roman"/>
                <w:b/>
                <w:sz w:val="22"/>
                <w:szCs w:val="22"/>
                <w:lang w:eastAsia="en-US"/>
              </w:rPr>
              <w:t>тыс</w:t>
            </w:r>
            <w:proofErr w:type="spellEnd"/>
            <w:proofErr w:type="gramEnd"/>
            <w:r w:rsidRPr="00ED2029">
              <w:rPr>
                <w:rFonts w:ascii="Times New Roman" w:eastAsia="Calibri" w:hAnsi="Times New Roman" w:cs="Times New Roman"/>
                <w:b/>
                <w:sz w:val="22"/>
                <w:szCs w:val="22"/>
                <w:lang w:eastAsia="en-US"/>
              </w:rPr>
              <w:t xml:space="preserve"> руб.</w:t>
            </w:r>
          </w:p>
        </w:tc>
      </w:tr>
      <w:tr w:rsidR="00330BC3" w:rsidRPr="00ED2029" w:rsidTr="00643820">
        <w:trPr>
          <w:trHeight w:val="262"/>
        </w:trPr>
        <w:tc>
          <w:tcPr>
            <w:tcW w:w="3107" w:type="dxa"/>
            <w:tcBorders>
              <w:top w:val="single" w:sz="4" w:space="0" w:color="auto"/>
              <w:bottom w:val="single" w:sz="4" w:space="0" w:color="auto"/>
              <w:right w:val="single" w:sz="4" w:space="0" w:color="auto"/>
            </w:tcBorders>
          </w:tcPr>
          <w:p w:rsidR="00330BC3" w:rsidRPr="00ED2029" w:rsidRDefault="007A46ED" w:rsidP="001623CB">
            <w:pPr>
              <w:pStyle w:val="a8"/>
              <w:contextualSpacing/>
              <w:rPr>
                <w:rFonts w:ascii="Times New Roman" w:eastAsia="Calibri" w:hAnsi="Times New Roman" w:cs="Times New Roman"/>
                <w:sz w:val="22"/>
                <w:szCs w:val="22"/>
                <w:lang w:eastAsia="en-US"/>
              </w:rPr>
            </w:pPr>
            <w:r w:rsidRPr="00ED2029">
              <w:rPr>
                <w:rFonts w:ascii="Times New Roman" w:eastAsia="Calibri" w:hAnsi="Times New Roman" w:cs="Times New Roman"/>
                <w:sz w:val="22"/>
                <w:szCs w:val="22"/>
                <w:lang w:eastAsia="en-US"/>
              </w:rPr>
              <w:lastRenderedPageBreak/>
              <w:t>Электро</w:t>
            </w:r>
            <w:r w:rsidR="00330BC3" w:rsidRPr="00ED2029">
              <w:rPr>
                <w:rFonts w:ascii="Times New Roman" w:eastAsia="Calibri" w:hAnsi="Times New Roman" w:cs="Times New Roman"/>
                <w:sz w:val="22"/>
                <w:szCs w:val="22"/>
                <w:lang w:eastAsia="en-US"/>
              </w:rPr>
              <w:t>снабжение</w:t>
            </w:r>
          </w:p>
        </w:tc>
        <w:tc>
          <w:tcPr>
            <w:tcW w:w="3107" w:type="dxa"/>
            <w:tcBorders>
              <w:top w:val="single" w:sz="4" w:space="0" w:color="auto"/>
              <w:left w:val="single" w:sz="4" w:space="0" w:color="auto"/>
              <w:bottom w:val="single" w:sz="4" w:space="0" w:color="auto"/>
              <w:right w:val="single" w:sz="4" w:space="0" w:color="auto"/>
            </w:tcBorders>
          </w:tcPr>
          <w:p w:rsidR="00330BC3" w:rsidRPr="00ED2029" w:rsidRDefault="00643820" w:rsidP="001623CB">
            <w:pPr>
              <w:pStyle w:val="a8"/>
              <w:contextualSpacing/>
              <w:rPr>
                <w:rFonts w:ascii="Times New Roman" w:eastAsia="Calibri" w:hAnsi="Times New Roman" w:cs="Times New Roman"/>
                <w:sz w:val="22"/>
                <w:szCs w:val="22"/>
                <w:lang w:eastAsia="en-US"/>
              </w:rPr>
            </w:pPr>
            <w:r w:rsidRPr="00ED2029">
              <w:rPr>
                <w:rFonts w:ascii="Times New Roman" w:eastAsia="Calibri" w:hAnsi="Times New Roman" w:cs="Times New Roman"/>
                <w:sz w:val="22"/>
                <w:szCs w:val="22"/>
                <w:lang w:eastAsia="en-US"/>
              </w:rPr>
              <w:t>1100,00</w:t>
            </w:r>
          </w:p>
        </w:tc>
        <w:tc>
          <w:tcPr>
            <w:tcW w:w="3108" w:type="dxa"/>
            <w:tcBorders>
              <w:top w:val="single" w:sz="4" w:space="0" w:color="auto"/>
              <w:left w:val="single" w:sz="4" w:space="0" w:color="auto"/>
              <w:bottom w:val="single" w:sz="4" w:space="0" w:color="auto"/>
            </w:tcBorders>
          </w:tcPr>
          <w:p w:rsidR="00330BC3" w:rsidRPr="00ED2029" w:rsidRDefault="00330BC3" w:rsidP="001623CB">
            <w:pPr>
              <w:pStyle w:val="a8"/>
              <w:contextualSpacing/>
              <w:rPr>
                <w:rFonts w:ascii="Times New Roman" w:eastAsia="Calibri" w:hAnsi="Times New Roman" w:cs="Times New Roman"/>
                <w:b/>
                <w:sz w:val="22"/>
                <w:szCs w:val="22"/>
                <w:lang w:eastAsia="en-US"/>
              </w:rPr>
            </w:pPr>
            <w:r w:rsidRPr="00ED2029">
              <w:rPr>
                <w:rFonts w:ascii="Times New Roman" w:eastAsia="Calibri" w:hAnsi="Times New Roman" w:cs="Times New Roman"/>
                <w:b/>
                <w:sz w:val="22"/>
                <w:szCs w:val="22"/>
                <w:lang w:eastAsia="en-US"/>
              </w:rPr>
              <w:t>-</w:t>
            </w:r>
          </w:p>
        </w:tc>
      </w:tr>
      <w:tr w:rsidR="00330BC3" w:rsidRPr="00ED2029" w:rsidTr="00643820">
        <w:tc>
          <w:tcPr>
            <w:tcW w:w="3107" w:type="dxa"/>
            <w:tcBorders>
              <w:top w:val="single" w:sz="4" w:space="0" w:color="auto"/>
              <w:bottom w:val="single" w:sz="4" w:space="0" w:color="auto"/>
              <w:right w:val="single" w:sz="4" w:space="0" w:color="auto"/>
            </w:tcBorders>
          </w:tcPr>
          <w:p w:rsidR="00330BC3" w:rsidRPr="00ED2029" w:rsidRDefault="007A46ED" w:rsidP="001623CB">
            <w:pPr>
              <w:pStyle w:val="a8"/>
              <w:contextualSpacing/>
              <w:rPr>
                <w:rFonts w:ascii="Times New Roman" w:eastAsia="Calibri" w:hAnsi="Times New Roman" w:cs="Times New Roman"/>
                <w:b/>
                <w:sz w:val="22"/>
                <w:szCs w:val="22"/>
              </w:rPr>
            </w:pPr>
            <w:r w:rsidRPr="00ED2029">
              <w:rPr>
                <w:rFonts w:ascii="Times New Roman" w:eastAsia="Calibri" w:hAnsi="Times New Roman" w:cs="Times New Roman"/>
                <w:b/>
                <w:sz w:val="22"/>
                <w:szCs w:val="22"/>
                <w:lang w:eastAsia="en-US"/>
              </w:rPr>
              <w:t>ИТОГО</w:t>
            </w:r>
          </w:p>
        </w:tc>
        <w:tc>
          <w:tcPr>
            <w:tcW w:w="3107" w:type="dxa"/>
            <w:tcBorders>
              <w:top w:val="single" w:sz="4" w:space="0" w:color="auto"/>
              <w:left w:val="single" w:sz="4" w:space="0" w:color="auto"/>
              <w:bottom w:val="single" w:sz="4" w:space="0" w:color="auto"/>
              <w:right w:val="single" w:sz="4" w:space="0" w:color="auto"/>
            </w:tcBorders>
          </w:tcPr>
          <w:p w:rsidR="00330BC3" w:rsidRPr="00ED2029" w:rsidRDefault="00643820" w:rsidP="001623CB">
            <w:pPr>
              <w:pStyle w:val="a8"/>
              <w:contextualSpacing/>
              <w:rPr>
                <w:rFonts w:ascii="Times New Roman" w:eastAsia="Calibri" w:hAnsi="Times New Roman" w:cs="Times New Roman"/>
                <w:b/>
                <w:sz w:val="22"/>
                <w:szCs w:val="22"/>
                <w:lang w:eastAsia="en-US"/>
              </w:rPr>
            </w:pPr>
            <w:r w:rsidRPr="00ED2029">
              <w:rPr>
                <w:rFonts w:ascii="Times New Roman" w:eastAsia="Calibri" w:hAnsi="Times New Roman" w:cs="Times New Roman"/>
                <w:b/>
                <w:sz w:val="22"/>
                <w:szCs w:val="22"/>
                <w:lang w:eastAsia="en-US"/>
              </w:rPr>
              <w:t>1100,00</w:t>
            </w:r>
          </w:p>
        </w:tc>
        <w:tc>
          <w:tcPr>
            <w:tcW w:w="3108" w:type="dxa"/>
            <w:tcBorders>
              <w:top w:val="single" w:sz="4" w:space="0" w:color="auto"/>
              <w:left w:val="single" w:sz="4" w:space="0" w:color="auto"/>
              <w:bottom w:val="single" w:sz="4" w:space="0" w:color="auto"/>
            </w:tcBorders>
          </w:tcPr>
          <w:p w:rsidR="00330BC3" w:rsidRPr="00ED2029" w:rsidRDefault="00330BC3" w:rsidP="001623CB">
            <w:pPr>
              <w:pStyle w:val="a8"/>
              <w:ind w:right="1215"/>
              <w:contextualSpacing/>
              <w:rPr>
                <w:rFonts w:ascii="Times New Roman" w:eastAsia="Calibri" w:hAnsi="Times New Roman" w:cs="Times New Roman"/>
                <w:b/>
                <w:sz w:val="22"/>
                <w:szCs w:val="22"/>
                <w:lang w:eastAsia="en-US"/>
              </w:rPr>
            </w:pPr>
            <w:r w:rsidRPr="00ED2029">
              <w:rPr>
                <w:rFonts w:ascii="Times New Roman" w:eastAsia="Calibri" w:hAnsi="Times New Roman" w:cs="Times New Roman"/>
                <w:b/>
                <w:sz w:val="22"/>
                <w:szCs w:val="22"/>
                <w:lang w:eastAsia="en-US"/>
              </w:rPr>
              <w:t>-</w:t>
            </w:r>
          </w:p>
        </w:tc>
      </w:tr>
    </w:tbl>
    <w:p w:rsidR="003342E9" w:rsidRPr="003342E9" w:rsidRDefault="003342E9" w:rsidP="001623CB">
      <w:pPr>
        <w:shd w:val="clear" w:color="auto" w:fill="FFFFFF"/>
        <w:spacing w:after="0" w:line="240" w:lineRule="auto"/>
        <w:ind w:left="360"/>
        <w:contextualSpacing/>
        <w:jc w:val="center"/>
        <w:outlineLvl w:val="0"/>
        <w:rPr>
          <w:rFonts w:eastAsia="Times New Roman"/>
          <w:b/>
          <w:bCs/>
          <w:color w:val="000000"/>
          <w:szCs w:val="26"/>
          <w:lang w:eastAsia="ru-RU"/>
        </w:rPr>
      </w:pPr>
    </w:p>
    <w:p w:rsidR="00711AE8" w:rsidRPr="003342E9" w:rsidRDefault="00711AE8" w:rsidP="001623CB">
      <w:pPr>
        <w:shd w:val="clear" w:color="auto" w:fill="FFFFFF"/>
        <w:spacing w:after="0" w:line="240" w:lineRule="auto"/>
        <w:contextualSpacing/>
        <w:jc w:val="center"/>
        <w:outlineLvl w:val="0"/>
        <w:rPr>
          <w:rFonts w:eastAsia="Times New Roman"/>
          <w:b/>
          <w:bCs/>
          <w:color w:val="000000"/>
          <w:szCs w:val="26"/>
          <w:lang w:eastAsia="ru-RU"/>
        </w:rPr>
      </w:pPr>
      <w:bookmarkStart w:id="10" w:name="_Toc426705687"/>
      <w:r w:rsidRPr="003342E9">
        <w:rPr>
          <w:rFonts w:eastAsia="Times New Roman"/>
          <w:b/>
          <w:bCs/>
          <w:color w:val="000000"/>
          <w:szCs w:val="26"/>
          <w:lang w:eastAsia="ru-RU"/>
        </w:rPr>
        <w:t>6. Ожидаемые результаты</w:t>
      </w:r>
      <w:bookmarkEnd w:id="10"/>
    </w:p>
    <w:p w:rsidR="00CC32AA" w:rsidRPr="003342E9" w:rsidRDefault="00CC32AA" w:rsidP="001623CB">
      <w:pPr>
        <w:spacing w:after="0" w:line="240" w:lineRule="auto"/>
        <w:ind w:firstLine="709"/>
        <w:contextualSpacing/>
        <w:jc w:val="both"/>
        <w:rPr>
          <w:szCs w:val="26"/>
        </w:rPr>
      </w:pPr>
    </w:p>
    <w:p w:rsidR="006646E6" w:rsidRPr="003342E9" w:rsidRDefault="006646E6" w:rsidP="001623CB">
      <w:pPr>
        <w:spacing w:after="0" w:line="240" w:lineRule="auto"/>
        <w:ind w:firstLine="709"/>
        <w:contextualSpacing/>
        <w:jc w:val="both"/>
        <w:rPr>
          <w:szCs w:val="26"/>
        </w:rPr>
      </w:pPr>
      <w:r w:rsidRPr="003342E9">
        <w:rPr>
          <w:szCs w:val="26"/>
        </w:rPr>
        <w:t>Последствием реализаций мероприятий программы будет рост уровня благоустройства жилищного фонда сельского поселения. В перспективе в сельской местности будут доминировать локальные системы. Требуется лишь обеспечить их современный энергоэффективный уровень, качественное обслуживание и ремонт.</w:t>
      </w:r>
    </w:p>
    <w:p w:rsidR="006646E6" w:rsidRPr="003342E9" w:rsidRDefault="006646E6" w:rsidP="001623CB">
      <w:pPr>
        <w:pStyle w:val="ad"/>
        <w:ind w:firstLine="709"/>
        <w:contextualSpacing/>
        <w:rPr>
          <w:sz w:val="26"/>
          <w:szCs w:val="26"/>
        </w:rPr>
      </w:pPr>
      <w:r w:rsidRPr="003342E9">
        <w:rPr>
          <w:sz w:val="26"/>
          <w:szCs w:val="26"/>
        </w:rPr>
        <w:t>Позитивными результатом Программы можно считать:</w:t>
      </w:r>
    </w:p>
    <w:p w:rsidR="006646E6" w:rsidRPr="003342E9" w:rsidRDefault="006646E6" w:rsidP="001623CB">
      <w:pPr>
        <w:pStyle w:val="a"/>
        <w:numPr>
          <w:ilvl w:val="0"/>
          <w:numId w:val="10"/>
        </w:numPr>
        <w:tabs>
          <w:tab w:val="clear" w:pos="720"/>
          <w:tab w:val="left" w:pos="708"/>
        </w:tabs>
        <w:ind w:left="0" w:firstLine="709"/>
        <w:contextualSpacing/>
        <w:rPr>
          <w:sz w:val="26"/>
          <w:szCs w:val="26"/>
        </w:rPr>
      </w:pPr>
      <w:r w:rsidRPr="003342E9">
        <w:rPr>
          <w:sz w:val="26"/>
          <w:szCs w:val="26"/>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6646E6" w:rsidRPr="003342E9" w:rsidRDefault="006646E6" w:rsidP="001623CB">
      <w:pPr>
        <w:pStyle w:val="a"/>
        <w:numPr>
          <w:ilvl w:val="0"/>
          <w:numId w:val="10"/>
        </w:numPr>
        <w:tabs>
          <w:tab w:val="clear" w:pos="720"/>
          <w:tab w:val="left" w:pos="708"/>
        </w:tabs>
        <w:ind w:left="0" w:firstLine="709"/>
        <w:contextualSpacing/>
        <w:rPr>
          <w:sz w:val="26"/>
          <w:szCs w:val="26"/>
        </w:rPr>
      </w:pPr>
      <w:r w:rsidRPr="003342E9">
        <w:rPr>
          <w:sz w:val="26"/>
          <w:szCs w:val="26"/>
        </w:rPr>
        <w:t>повышение качества и надежности коммунального обслуживания, что также входит в категорию комфортности</w:t>
      </w:r>
      <w:r w:rsidRPr="003342E9">
        <w:rPr>
          <w:b/>
          <w:sz w:val="26"/>
          <w:szCs w:val="26"/>
        </w:rPr>
        <w:t xml:space="preserve"> </w:t>
      </w:r>
      <w:r w:rsidRPr="003342E9">
        <w:rPr>
          <w:sz w:val="26"/>
          <w:szCs w:val="26"/>
        </w:rPr>
        <w:t xml:space="preserve">условий проживания и обеспечивается за счет модернизации жилищно-коммунального хозяйства. </w:t>
      </w:r>
    </w:p>
    <w:p w:rsidR="006646E6" w:rsidRPr="003342E9" w:rsidRDefault="006646E6" w:rsidP="001623CB">
      <w:pPr>
        <w:pStyle w:val="ad"/>
        <w:ind w:firstLine="709"/>
        <w:contextualSpacing/>
        <w:rPr>
          <w:sz w:val="26"/>
          <w:szCs w:val="26"/>
        </w:rPr>
      </w:pPr>
      <w:r w:rsidRPr="003342E9">
        <w:rPr>
          <w:sz w:val="26"/>
          <w:szCs w:val="26"/>
        </w:rPr>
        <w:t xml:space="preserve">Другими результатами Программы являются: </w:t>
      </w:r>
    </w:p>
    <w:p w:rsidR="006646E6" w:rsidRPr="003342E9" w:rsidRDefault="006646E6" w:rsidP="001623CB">
      <w:pPr>
        <w:numPr>
          <w:ilvl w:val="0"/>
          <w:numId w:val="11"/>
        </w:numPr>
        <w:spacing w:after="0" w:line="240" w:lineRule="auto"/>
        <w:ind w:left="0" w:firstLine="709"/>
        <w:contextualSpacing/>
        <w:jc w:val="both"/>
        <w:rPr>
          <w:szCs w:val="26"/>
        </w:rPr>
      </w:pPr>
      <w:r w:rsidRPr="003342E9">
        <w:rPr>
          <w:szCs w:val="26"/>
        </w:rPr>
        <w:t>совершенствование взаимодействия с потребителями;</w:t>
      </w:r>
    </w:p>
    <w:p w:rsidR="006646E6" w:rsidRPr="003342E9" w:rsidRDefault="006646E6" w:rsidP="001623CB">
      <w:pPr>
        <w:numPr>
          <w:ilvl w:val="0"/>
          <w:numId w:val="11"/>
        </w:numPr>
        <w:spacing w:after="0" w:line="240" w:lineRule="auto"/>
        <w:ind w:left="0" w:firstLine="709"/>
        <w:contextualSpacing/>
        <w:jc w:val="both"/>
        <w:rPr>
          <w:szCs w:val="26"/>
        </w:rPr>
      </w:pPr>
      <w:r w:rsidRPr="003342E9">
        <w:rPr>
          <w:szCs w:val="26"/>
        </w:rPr>
        <w:t>снижение потерь и утечек, которое предотвратит выставление счетов за фактически не потребленные услуги;</w:t>
      </w:r>
    </w:p>
    <w:p w:rsidR="006646E6" w:rsidRPr="003342E9" w:rsidRDefault="006646E6" w:rsidP="001623CB">
      <w:pPr>
        <w:spacing w:after="0" w:line="240" w:lineRule="auto"/>
        <w:ind w:firstLine="709"/>
        <w:contextualSpacing/>
        <w:jc w:val="both"/>
        <w:rPr>
          <w:szCs w:val="26"/>
        </w:rPr>
      </w:pPr>
      <w:r w:rsidRPr="003342E9">
        <w:rPr>
          <w:szCs w:val="26"/>
        </w:rPr>
        <w:t xml:space="preserve">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w:t>
      </w:r>
      <w:proofErr w:type="gramStart"/>
      <w:r w:rsidRPr="003342E9">
        <w:rPr>
          <w:szCs w:val="26"/>
        </w:rPr>
        <w:t>по</w:t>
      </w:r>
      <w:proofErr w:type="gramEnd"/>
      <w:r w:rsidRPr="003342E9">
        <w:rPr>
          <w:szCs w:val="26"/>
        </w:rPr>
        <w:t xml:space="preserve"> бюджетному </w:t>
      </w:r>
      <w:proofErr w:type="spellStart"/>
      <w:r w:rsidRPr="003342E9">
        <w:rPr>
          <w:szCs w:val="26"/>
        </w:rPr>
        <w:t>софинансированию</w:t>
      </w:r>
      <w:proofErr w:type="spellEnd"/>
      <w:r w:rsidRPr="003342E9">
        <w:rPr>
          <w:szCs w:val="26"/>
        </w:rPr>
        <w:t>.</w:t>
      </w:r>
    </w:p>
    <w:p w:rsidR="00711AE8" w:rsidRPr="003342E9" w:rsidRDefault="006646E6" w:rsidP="001623CB">
      <w:pPr>
        <w:spacing w:after="0" w:line="240" w:lineRule="auto"/>
        <w:ind w:firstLine="698"/>
        <w:contextualSpacing/>
        <w:jc w:val="right"/>
        <w:rPr>
          <w:szCs w:val="26"/>
        </w:rPr>
      </w:pPr>
      <w:r w:rsidRPr="003342E9">
        <w:rPr>
          <w:szCs w:val="26"/>
        </w:rPr>
        <w:t>Помимо этого риски могут быть связаны с не выполнением (или не соблюдением сроков выполнения) плана мероприятий, определенных Программой.</w:t>
      </w:r>
    </w:p>
    <w:p w:rsidR="003342E9" w:rsidRPr="003342E9" w:rsidRDefault="003342E9" w:rsidP="001623CB">
      <w:pPr>
        <w:spacing w:after="0" w:line="240" w:lineRule="auto"/>
        <w:ind w:firstLine="698"/>
        <w:contextualSpacing/>
        <w:jc w:val="right"/>
        <w:rPr>
          <w:rStyle w:val="ac"/>
          <w:szCs w:val="26"/>
        </w:rPr>
      </w:pPr>
    </w:p>
    <w:p w:rsidR="00711AE8" w:rsidRPr="003342E9" w:rsidRDefault="00711AE8" w:rsidP="001623CB">
      <w:pPr>
        <w:shd w:val="clear" w:color="auto" w:fill="FFFFFF"/>
        <w:spacing w:after="0" w:line="240" w:lineRule="auto"/>
        <w:contextualSpacing/>
        <w:jc w:val="center"/>
        <w:outlineLvl w:val="0"/>
        <w:rPr>
          <w:rFonts w:eastAsia="Times New Roman"/>
          <w:b/>
          <w:bCs/>
          <w:color w:val="000000"/>
          <w:szCs w:val="26"/>
          <w:lang w:eastAsia="ru-RU"/>
        </w:rPr>
      </w:pPr>
      <w:bookmarkStart w:id="11" w:name="_Toc426705688"/>
      <w:r w:rsidRPr="003342E9">
        <w:rPr>
          <w:rFonts w:eastAsia="Times New Roman"/>
          <w:b/>
          <w:bCs/>
          <w:color w:val="000000"/>
          <w:szCs w:val="26"/>
          <w:lang w:eastAsia="ru-RU"/>
        </w:rPr>
        <w:t>7.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bookmarkEnd w:id="11"/>
    </w:p>
    <w:p w:rsidR="006646E6" w:rsidRPr="003342E9" w:rsidRDefault="006646E6" w:rsidP="001623CB">
      <w:pPr>
        <w:spacing w:after="0" w:line="240" w:lineRule="auto"/>
        <w:ind w:firstLine="540"/>
        <w:contextualSpacing/>
        <w:jc w:val="both"/>
        <w:rPr>
          <w:szCs w:val="26"/>
        </w:rPr>
      </w:pPr>
    </w:p>
    <w:p w:rsidR="00711AE8" w:rsidRPr="003342E9" w:rsidRDefault="00711AE8" w:rsidP="001623CB">
      <w:pPr>
        <w:spacing w:after="0" w:line="240" w:lineRule="auto"/>
        <w:ind w:firstLine="540"/>
        <w:contextualSpacing/>
        <w:jc w:val="both"/>
        <w:rPr>
          <w:szCs w:val="26"/>
        </w:rPr>
      </w:pPr>
      <w:r w:rsidRPr="003342E9">
        <w:rPr>
          <w:szCs w:val="26"/>
        </w:rPr>
        <w:t>Анализ фактических расходов по инвестиционным проектам не производился в связи с тем, что все предлагаемые мероприятия будут реализовываться в период с 201</w:t>
      </w:r>
      <w:r w:rsidR="006646E6" w:rsidRPr="003342E9">
        <w:rPr>
          <w:szCs w:val="26"/>
        </w:rPr>
        <w:t>8</w:t>
      </w:r>
      <w:r w:rsidRPr="003342E9">
        <w:rPr>
          <w:szCs w:val="26"/>
        </w:rPr>
        <w:t xml:space="preserve"> по 2027 гг. Плановые расходы на финансирование мероприятий с разбивкой по каждому источнику финансирования приведены в приложении №1.</w:t>
      </w:r>
    </w:p>
    <w:p w:rsidR="00330BC3" w:rsidRPr="003342E9" w:rsidRDefault="00330BC3" w:rsidP="001623CB">
      <w:pPr>
        <w:shd w:val="clear" w:color="auto" w:fill="FFFFFF"/>
        <w:spacing w:after="0" w:line="240" w:lineRule="auto"/>
        <w:ind w:left="360"/>
        <w:contextualSpacing/>
        <w:jc w:val="center"/>
        <w:outlineLvl w:val="0"/>
        <w:rPr>
          <w:rFonts w:eastAsia="Times New Roman"/>
          <w:b/>
          <w:bCs/>
          <w:color w:val="000000"/>
          <w:szCs w:val="26"/>
          <w:lang w:eastAsia="ru-RU"/>
        </w:rPr>
      </w:pPr>
    </w:p>
    <w:p w:rsidR="006646E6" w:rsidRPr="003342E9" w:rsidRDefault="006646E6" w:rsidP="001623CB">
      <w:pPr>
        <w:shd w:val="clear" w:color="auto" w:fill="FFFFFF"/>
        <w:spacing w:after="0" w:line="240" w:lineRule="auto"/>
        <w:contextualSpacing/>
        <w:jc w:val="center"/>
        <w:outlineLvl w:val="0"/>
        <w:rPr>
          <w:rFonts w:eastAsia="Times New Roman"/>
          <w:b/>
          <w:bCs/>
          <w:color w:val="000000"/>
          <w:szCs w:val="26"/>
          <w:lang w:eastAsia="ru-RU"/>
        </w:rPr>
      </w:pPr>
      <w:bookmarkStart w:id="12" w:name="_Toc426705689"/>
      <w:r w:rsidRPr="003342E9">
        <w:rPr>
          <w:rFonts w:eastAsia="Times New Roman"/>
          <w:b/>
          <w:bCs/>
          <w:color w:val="000000"/>
          <w:szCs w:val="26"/>
          <w:lang w:eastAsia="ru-RU"/>
        </w:rPr>
        <w:t>8. Обосновывающие материалы.</w:t>
      </w:r>
      <w:bookmarkEnd w:id="12"/>
      <w:r w:rsidRPr="003342E9">
        <w:rPr>
          <w:rFonts w:eastAsia="Times New Roman"/>
          <w:b/>
          <w:bCs/>
          <w:color w:val="000000"/>
          <w:szCs w:val="26"/>
          <w:lang w:eastAsia="ru-RU"/>
        </w:rPr>
        <w:t xml:space="preserve"> </w:t>
      </w:r>
    </w:p>
    <w:p w:rsidR="006646E6" w:rsidRPr="003342E9" w:rsidRDefault="006646E6" w:rsidP="001623CB">
      <w:pPr>
        <w:spacing w:after="0" w:line="240" w:lineRule="auto"/>
        <w:contextualSpacing/>
        <w:rPr>
          <w:szCs w:val="26"/>
        </w:rPr>
      </w:pPr>
      <w:r w:rsidRPr="003342E9">
        <w:rPr>
          <w:szCs w:val="26"/>
        </w:rPr>
        <w:t xml:space="preserve"> </w:t>
      </w:r>
    </w:p>
    <w:p w:rsidR="006646E6" w:rsidRPr="003342E9" w:rsidRDefault="006646E6" w:rsidP="001623CB">
      <w:pPr>
        <w:pStyle w:val="2"/>
        <w:spacing w:after="0" w:line="240" w:lineRule="auto"/>
        <w:contextualSpacing/>
        <w:jc w:val="center"/>
        <w:rPr>
          <w:rFonts w:ascii="Times New Roman" w:hAnsi="Times New Roman"/>
          <w:b/>
          <w:sz w:val="26"/>
          <w:szCs w:val="26"/>
        </w:rPr>
      </w:pPr>
      <w:bookmarkStart w:id="13" w:name="_Toc426705690"/>
      <w:r w:rsidRPr="003342E9">
        <w:rPr>
          <w:rFonts w:ascii="Times New Roman" w:hAnsi="Times New Roman"/>
          <w:b/>
          <w:sz w:val="26"/>
          <w:szCs w:val="26"/>
        </w:rPr>
        <w:t>8.1  Обоснование прогнозируемого спроса на коммунальные ресурсы.</w:t>
      </w:r>
      <w:bookmarkEnd w:id="13"/>
      <w:r w:rsidRPr="003342E9">
        <w:rPr>
          <w:rFonts w:ascii="Times New Roman" w:hAnsi="Times New Roman"/>
          <w:b/>
          <w:sz w:val="26"/>
          <w:szCs w:val="26"/>
        </w:rPr>
        <w:t xml:space="preserve"> </w:t>
      </w:r>
    </w:p>
    <w:p w:rsidR="006646E6" w:rsidRPr="003342E9" w:rsidRDefault="006646E6" w:rsidP="001623CB">
      <w:pPr>
        <w:spacing w:after="0" w:line="240" w:lineRule="auto"/>
        <w:contextualSpacing/>
        <w:rPr>
          <w:szCs w:val="26"/>
        </w:rPr>
      </w:pPr>
      <w:r w:rsidRPr="003342E9">
        <w:rPr>
          <w:szCs w:val="26"/>
        </w:rPr>
        <w:t xml:space="preserve">  </w:t>
      </w:r>
    </w:p>
    <w:p w:rsidR="006646E6" w:rsidRPr="003342E9" w:rsidRDefault="006646E6" w:rsidP="001623CB">
      <w:pPr>
        <w:pStyle w:val="3"/>
        <w:spacing w:before="0" w:line="240" w:lineRule="auto"/>
        <w:contextualSpacing/>
        <w:jc w:val="center"/>
        <w:rPr>
          <w:rFonts w:ascii="Times New Roman" w:hAnsi="Times New Roman"/>
          <w:color w:val="auto"/>
          <w:szCs w:val="26"/>
        </w:rPr>
      </w:pPr>
      <w:bookmarkStart w:id="14" w:name="_Toc426705691"/>
      <w:r w:rsidRPr="003342E9">
        <w:rPr>
          <w:rFonts w:ascii="Times New Roman" w:hAnsi="Times New Roman"/>
          <w:color w:val="auto"/>
          <w:szCs w:val="26"/>
        </w:rPr>
        <w:t>8.1.1 Демографический потенциал.</w:t>
      </w:r>
      <w:bookmarkEnd w:id="14"/>
    </w:p>
    <w:p w:rsidR="003342E9" w:rsidRPr="003342E9" w:rsidRDefault="003342E9" w:rsidP="001623CB">
      <w:pPr>
        <w:spacing w:after="0" w:line="240" w:lineRule="auto"/>
        <w:contextualSpacing/>
        <w:rPr>
          <w:szCs w:val="26"/>
        </w:rPr>
      </w:pPr>
    </w:p>
    <w:p w:rsidR="006646E6" w:rsidRPr="003342E9" w:rsidRDefault="006646E6" w:rsidP="001623CB">
      <w:pPr>
        <w:spacing w:after="0" w:line="240" w:lineRule="auto"/>
        <w:ind w:firstLine="540"/>
        <w:contextualSpacing/>
        <w:jc w:val="both"/>
        <w:rPr>
          <w:szCs w:val="26"/>
        </w:rPr>
      </w:pPr>
      <w:r w:rsidRPr="003342E9">
        <w:rPr>
          <w:szCs w:val="26"/>
        </w:rPr>
        <w:t xml:space="preserve">Поселение относится к категории </w:t>
      </w:r>
      <w:proofErr w:type="gramStart"/>
      <w:r w:rsidRPr="003342E9">
        <w:rPr>
          <w:szCs w:val="26"/>
        </w:rPr>
        <w:t>малолюдных</w:t>
      </w:r>
      <w:proofErr w:type="gramEnd"/>
      <w:r w:rsidRPr="003342E9">
        <w:rPr>
          <w:szCs w:val="26"/>
        </w:rPr>
        <w:t>. Процент постоянно - проживающих  жителей составляет 95% от общего количества населения, остальное население 5% составляют сезонно-проживающее жители.</w:t>
      </w:r>
    </w:p>
    <w:p w:rsidR="0006279D" w:rsidRPr="003342E9" w:rsidRDefault="0006279D" w:rsidP="001623CB">
      <w:pPr>
        <w:spacing w:after="0" w:line="240" w:lineRule="auto"/>
        <w:ind w:firstLine="540"/>
        <w:contextualSpacing/>
        <w:jc w:val="both"/>
        <w:rPr>
          <w:szCs w:val="26"/>
        </w:rPr>
      </w:pPr>
    </w:p>
    <w:p w:rsidR="006646E6" w:rsidRPr="003342E9" w:rsidRDefault="006646E6" w:rsidP="001623CB">
      <w:pPr>
        <w:spacing w:after="0" w:line="240" w:lineRule="auto"/>
        <w:ind w:firstLine="540"/>
        <w:contextualSpacing/>
        <w:jc w:val="both"/>
        <w:rPr>
          <w:szCs w:val="26"/>
        </w:rPr>
      </w:pPr>
      <w:r w:rsidRPr="003342E9">
        <w:rPr>
          <w:szCs w:val="26"/>
        </w:rPr>
        <w:t xml:space="preserve">Состав постоянно-проживающего населения </w:t>
      </w:r>
      <w:r w:rsidR="0006279D" w:rsidRPr="003342E9">
        <w:rPr>
          <w:szCs w:val="26"/>
        </w:rPr>
        <w:t>Новомихайловского</w:t>
      </w:r>
      <w:r w:rsidRPr="003342E9">
        <w:rPr>
          <w:szCs w:val="26"/>
        </w:rPr>
        <w:t xml:space="preserve"> сельского поселения:</w:t>
      </w:r>
    </w:p>
    <w:p w:rsidR="006646E6" w:rsidRPr="003342E9" w:rsidRDefault="006646E6" w:rsidP="001623CB">
      <w:pPr>
        <w:numPr>
          <w:ilvl w:val="0"/>
          <w:numId w:val="12"/>
        </w:numPr>
        <w:spacing w:after="0" w:line="240" w:lineRule="auto"/>
        <w:contextualSpacing/>
        <w:jc w:val="both"/>
        <w:rPr>
          <w:szCs w:val="26"/>
        </w:rPr>
      </w:pPr>
      <w:r w:rsidRPr="003342E9">
        <w:rPr>
          <w:szCs w:val="26"/>
        </w:rPr>
        <w:lastRenderedPageBreak/>
        <w:t xml:space="preserve">Дети до 18 лет - </w:t>
      </w:r>
      <w:r w:rsidR="00D1640C" w:rsidRPr="003342E9">
        <w:rPr>
          <w:szCs w:val="26"/>
        </w:rPr>
        <w:t>196</w:t>
      </w:r>
      <w:r w:rsidRPr="003342E9">
        <w:rPr>
          <w:szCs w:val="26"/>
        </w:rPr>
        <w:t xml:space="preserve"> человек.</w:t>
      </w:r>
    </w:p>
    <w:p w:rsidR="006646E6" w:rsidRPr="003342E9" w:rsidRDefault="00AF29F4" w:rsidP="001623CB">
      <w:pPr>
        <w:numPr>
          <w:ilvl w:val="0"/>
          <w:numId w:val="12"/>
        </w:numPr>
        <w:spacing w:after="0" w:line="240" w:lineRule="auto"/>
        <w:contextualSpacing/>
        <w:jc w:val="both"/>
        <w:rPr>
          <w:szCs w:val="26"/>
        </w:rPr>
      </w:pPr>
      <w:r w:rsidRPr="003342E9">
        <w:rPr>
          <w:szCs w:val="26"/>
        </w:rPr>
        <w:t>Н</w:t>
      </w:r>
      <w:r w:rsidR="006646E6" w:rsidRPr="003342E9">
        <w:rPr>
          <w:szCs w:val="26"/>
        </w:rPr>
        <w:t xml:space="preserve">аселение в трудоспособном возрасте - </w:t>
      </w:r>
      <w:r w:rsidRPr="003342E9">
        <w:rPr>
          <w:szCs w:val="26"/>
        </w:rPr>
        <w:t>663</w:t>
      </w:r>
      <w:r w:rsidR="006646E6" w:rsidRPr="003342E9">
        <w:rPr>
          <w:szCs w:val="26"/>
        </w:rPr>
        <w:t xml:space="preserve"> человека.</w:t>
      </w:r>
    </w:p>
    <w:p w:rsidR="006646E6" w:rsidRPr="003342E9" w:rsidRDefault="006646E6" w:rsidP="001623CB">
      <w:pPr>
        <w:numPr>
          <w:ilvl w:val="0"/>
          <w:numId w:val="12"/>
        </w:numPr>
        <w:spacing w:after="0" w:line="240" w:lineRule="auto"/>
        <w:contextualSpacing/>
        <w:jc w:val="both"/>
        <w:rPr>
          <w:szCs w:val="26"/>
        </w:rPr>
      </w:pPr>
      <w:r w:rsidRPr="003342E9">
        <w:rPr>
          <w:szCs w:val="26"/>
        </w:rPr>
        <w:t xml:space="preserve">Пенсионеры и инвалиды - </w:t>
      </w:r>
      <w:r w:rsidR="00AF29F4" w:rsidRPr="003342E9">
        <w:rPr>
          <w:szCs w:val="26"/>
        </w:rPr>
        <w:t>146</w:t>
      </w:r>
      <w:r w:rsidRPr="003342E9">
        <w:rPr>
          <w:szCs w:val="26"/>
        </w:rPr>
        <w:t xml:space="preserve"> человек.</w:t>
      </w:r>
    </w:p>
    <w:p w:rsidR="006646E6" w:rsidRPr="003342E9" w:rsidRDefault="006646E6" w:rsidP="001623CB">
      <w:pPr>
        <w:spacing w:after="0" w:line="240" w:lineRule="auto"/>
        <w:ind w:firstLine="540"/>
        <w:contextualSpacing/>
        <w:jc w:val="both"/>
        <w:rPr>
          <w:i/>
          <w:szCs w:val="26"/>
        </w:rPr>
      </w:pPr>
      <w:r w:rsidRPr="003342E9">
        <w:rPr>
          <w:szCs w:val="26"/>
        </w:rPr>
        <w:t xml:space="preserve">Неблагоприятной остается возрастная структура населения сельского поселения, ее можно отнести к регрессивному типу. Процесс старения населения сопровождается ростом среднего возраста населения и изменения возрастной структуры населения – снижением доли детей и ростом доли населения старших возрастов. </w:t>
      </w:r>
    </w:p>
    <w:p w:rsidR="006646E6" w:rsidRPr="003342E9" w:rsidRDefault="006646E6" w:rsidP="001623CB">
      <w:pPr>
        <w:spacing w:after="0" w:line="240" w:lineRule="auto"/>
        <w:ind w:firstLine="540"/>
        <w:contextualSpacing/>
        <w:jc w:val="both"/>
        <w:rPr>
          <w:szCs w:val="26"/>
        </w:rPr>
      </w:pPr>
      <w:r w:rsidRPr="003342E9">
        <w:rPr>
          <w:szCs w:val="26"/>
        </w:rPr>
        <w:t xml:space="preserve">Ситуация с естественным движением населения в районе и соответственно в сельском поселении начиная с начала 90-х годов  характеризуется как кризисная. Отток населения превышает приток в среднем в полтора раза. Миграционное движение с целью постоянного проживания на территории сельского поселения на протяжении последних пяти лет имеет устойчивые отрицательные показатели. </w:t>
      </w:r>
    </w:p>
    <w:p w:rsidR="006646E6" w:rsidRPr="003342E9" w:rsidRDefault="006646E6" w:rsidP="001623CB">
      <w:pPr>
        <w:spacing w:after="0" w:line="240" w:lineRule="auto"/>
        <w:ind w:firstLine="540"/>
        <w:contextualSpacing/>
        <w:jc w:val="both"/>
        <w:rPr>
          <w:szCs w:val="26"/>
        </w:rPr>
      </w:pPr>
      <w:r w:rsidRPr="003342E9">
        <w:rPr>
          <w:szCs w:val="26"/>
        </w:rPr>
        <w:t>Вместе с этим увеличивается  миграционный  процесс,  сезонно-проживающего населения начиная, с весны по осень увеличивается чи</w:t>
      </w:r>
      <w:r w:rsidR="005272C3" w:rsidRPr="003342E9">
        <w:rPr>
          <w:szCs w:val="26"/>
        </w:rPr>
        <w:t xml:space="preserve">сленность населения в основном </w:t>
      </w:r>
      <w:r w:rsidRPr="003342E9">
        <w:rPr>
          <w:szCs w:val="26"/>
        </w:rPr>
        <w:t>за счет детей и населения пенсионного возраста, постоянно-проживающего в городах. Данная категория населения не участвует в создании экономической базы поселения,  при  этом значительно увеличивает  нагрузку  на инженерно-транспортную и коммунальную инфраструктуру сельского поселения.</w:t>
      </w:r>
    </w:p>
    <w:p w:rsidR="006646E6" w:rsidRPr="003342E9" w:rsidRDefault="006646E6" w:rsidP="001623CB">
      <w:pPr>
        <w:spacing w:after="0" w:line="240" w:lineRule="auto"/>
        <w:ind w:firstLine="540"/>
        <w:contextualSpacing/>
        <w:jc w:val="both"/>
        <w:rPr>
          <w:szCs w:val="26"/>
        </w:rPr>
      </w:pPr>
    </w:p>
    <w:p w:rsidR="006646E6" w:rsidRPr="003342E9" w:rsidRDefault="006646E6" w:rsidP="001623CB">
      <w:pPr>
        <w:spacing w:after="0" w:line="240" w:lineRule="auto"/>
        <w:ind w:firstLine="540"/>
        <w:contextualSpacing/>
        <w:jc w:val="both"/>
        <w:rPr>
          <w:b/>
          <w:szCs w:val="26"/>
        </w:rPr>
      </w:pPr>
      <w:r w:rsidRPr="003342E9">
        <w:rPr>
          <w:szCs w:val="26"/>
        </w:rPr>
        <w:t>Анализ существующей ситуации не позволяет прогнозировать кардинальные изменения демографических процессов, следовательно, предполагается сокращение численности населения и его дальнейшая стабилизация на период до 2027 года. В том числе, прогнозируется сокращение численности населения в рабочих возрастах. В эту возрастную группу начнут вступать поколения 90-х годов рождения, когда началось резкое снижение рождаемости, а выходить – многочисленные поколения родившихся в послевоенный период. Все это приведет к общему снижению численности трудоспособного населения за рассматриваемый период.</w:t>
      </w:r>
      <w:bookmarkStart w:id="15" w:name="_Toc426705692"/>
    </w:p>
    <w:bookmarkEnd w:id="15"/>
    <w:p w:rsidR="006646E6" w:rsidRPr="003342E9" w:rsidRDefault="006646E6" w:rsidP="001623CB">
      <w:pPr>
        <w:spacing w:after="0" w:line="240" w:lineRule="auto"/>
        <w:contextualSpacing/>
        <w:rPr>
          <w:szCs w:val="26"/>
        </w:rPr>
      </w:pPr>
    </w:p>
    <w:p w:rsidR="006646E6" w:rsidRPr="003342E9" w:rsidRDefault="006646E6" w:rsidP="001623CB">
      <w:pPr>
        <w:pStyle w:val="3"/>
        <w:spacing w:before="0" w:line="240" w:lineRule="auto"/>
        <w:contextualSpacing/>
        <w:jc w:val="center"/>
        <w:rPr>
          <w:rFonts w:ascii="Times New Roman" w:hAnsi="Times New Roman"/>
          <w:color w:val="auto"/>
          <w:szCs w:val="26"/>
        </w:rPr>
      </w:pPr>
      <w:bookmarkStart w:id="16" w:name="_Toc426705694"/>
      <w:r w:rsidRPr="003342E9">
        <w:rPr>
          <w:rFonts w:ascii="Times New Roman" w:hAnsi="Times New Roman"/>
          <w:color w:val="auto"/>
          <w:szCs w:val="26"/>
        </w:rPr>
        <w:t>8.1.4 Перспективные  показатели  спроса  на  ресурсы  системы электроснабжения.</w:t>
      </w:r>
      <w:bookmarkEnd w:id="16"/>
    </w:p>
    <w:p w:rsidR="00E06925" w:rsidRPr="003342E9" w:rsidRDefault="00E06925" w:rsidP="001623CB">
      <w:pPr>
        <w:spacing w:after="0" w:line="240" w:lineRule="auto"/>
        <w:contextualSpacing/>
        <w:rPr>
          <w:szCs w:val="26"/>
        </w:rPr>
      </w:pPr>
    </w:p>
    <w:p w:rsidR="006646E6" w:rsidRPr="003342E9" w:rsidRDefault="001A4478" w:rsidP="001623CB">
      <w:pPr>
        <w:spacing w:after="0" w:line="240" w:lineRule="auto"/>
        <w:ind w:firstLine="540"/>
        <w:contextualSpacing/>
        <w:jc w:val="both"/>
        <w:rPr>
          <w:szCs w:val="26"/>
        </w:rPr>
      </w:pPr>
      <w:r w:rsidRPr="003342E9">
        <w:rPr>
          <w:szCs w:val="26"/>
        </w:rPr>
        <w:t xml:space="preserve">В связи со сложившейся </w:t>
      </w:r>
      <w:r w:rsidR="006646E6" w:rsidRPr="003342E9">
        <w:rPr>
          <w:szCs w:val="26"/>
        </w:rPr>
        <w:t>динамикой  численности населения  повышение потребления электроэнергии до 2027 года не планируется.</w:t>
      </w:r>
    </w:p>
    <w:p w:rsidR="001A4478" w:rsidRPr="003342E9" w:rsidRDefault="001A4478" w:rsidP="001623CB">
      <w:pPr>
        <w:pStyle w:val="2"/>
        <w:spacing w:after="0" w:line="240" w:lineRule="auto"/>
        <w:contextualSpacing/>
        <w:jc w:val="center"/>
        <w:rPr>
          <w:rFonts w:ascii="Times New Roman" w:hAnsi="Times New Roman"/>
          <w:b/>
          <w:sz w:val="26"/>
          <w:szCs w:val="26"/>
        </w:rPr>
      </w:pPr>
      <w:bookmarkStart w:id="17" w:name="_Toc426705695"/>
    </w:p>
    <w:p w:rsidR="006646E6" w:rsidRPr="003342E9" w:rsidRDefault="006646E6" w:rsidP="001623CB">
      <w:pPr>
        <w:pStyle w:val="2"/>
        <w:spacing w:after="0" w:line="240" w:lineRule="auto"/>
        <w:contextualSpacing/>
        <w:jc w:val="center"/>
        <w:rPr>
          <w:rFonts w:ascii="Times New Roman" w:hAnsi="Times New Roman"/>
          <w:b/>
          <w:sz w:val="26"/>
          <w:szCs w:val="26"/>
        </w:rPr>
      </w:pPr>
      <w:r w:rsidRPr="003342E9">
        <w:rPr>
          <w:rFonts w:ascii="Times New Roman" w:hAnsi="Times New Roman"/>
          <w:b/>
          <w:sz w:val="26"/>
          <w:szCs w:val="26"/>
        </w:rPr>
        <w:t>8.2.  Обоснование целевых показателей комплексного развития коммунальной инфраструктуры.</w:t>
      </w:r>
      <w:bookmarkEnd w:id="17"/>
    </w:p>
    <w:p w:rsidR="003342E9" w:rsidRPr="003342E9" w:rsidRDefault="003342E9" w:rsidP="001623CB">
      <w:pPr>
        <w:pStyle w:val="2"/>
        <w:spacing w:after="0" w:line="240" w:lineRule="auto"/>
        <w:contextualSpacing/>
        <w:jc w:val="center"/>
        <w:rPr>
          <w:rFonts w:ascii="Times New Roman" w:hAnsi="Times New Roman"/>
          <w:b/>
          <w:sz w:val="26"/>
          <w:szCs w:val="26"/>
        </w:rPr>
      </w:pPr>
    </w:p>
    <w:p w:rsidR="006646E6" w:rsidRPr="003342E9" w:rsidRDefault="006646E6" w:rsidP="001623CB">
      <w:pPr>
        <w:pStyle w:val="3"/>
        <w:spacing w:before="0" w:line="240" w:lineRule="auto"/>
        <w:contextualSpacing/>
        <w:jc w:val="center"/>
        <w:rPr>
          <w:rFonts w:ascii="Times New Roman" w:hAnsi="Times New Roman"/>
          <w:color w:val="000000" w:themeColor="text1"/>
          <w:szCs w:val="26"/>
        </w:rPr>
      </w:pPr>
      <w:bookmarkStart w:id="18" w:name="_Toc426705696"/>
      <w:r w:rsidRPr="003342E9">
        <w:rPr>
          <w:rFonts w:ascii="Times New Roman" w:hAnsi="Times New Roman"/>
          <w:color w:val="000000" w:themeColor="text1"/>
          <w:szCs w:val="26"/>
        </w:rPr>
        <w:t>8.2.1 Водоснабжение и водоотведение.</w:t>
      </w:r>
      <w:bookmarkEnd w:id="18"/>
    </w:p>
    <w:p w:rsidR="003342E9" w:rsidRDefault="003342E9" w:rsidP="001623CB">
      <w:pPr>
        <w:spacing w:after="0" w:line="240" w:lineRule="auto"/>
        <w:ind w:firstLine="540"/>
        <w:contextualSpacing/>
        <w:jc w:val="both"/>
        <w:rPr>
          <w:szCs w:val="26"/>
        </w:rPr>
      </w:pPr>
    </w:p>
    <w:p w:rsidR="006646E6" w:rsidRDefault="006646E6" w:rsidP="001623CB">
      <w:pPr>
        <w:spacing w:after="0" w:line="240" w:lineRule="auto"/>
        <w:ind w:firstLine="540"/>
        <w:contextualSpacing/>
        <w:jc w:val="both"/>
        <w:rPr>
          <w:szCs w:val="26"/>
        </w:rPr>
      </w:pPr>
      <w:r w:rsidRPr="003342E9">
        <w:rPr>
          <w:szCs w:val="26"/>
        </w:rPr>
        <w:t xml:space="preserve">Анализ  существующего  текущего  состояния  коммунальной инфраструктуры  </w:t>
      </w:r>
      <w:r w:rsidR="00E64C15" w:rsidRPr="003342E9">
        <w:rPr>
          <w:szCs w:val="26"/>
        </w:rPr>
        <w:t xml:space="preserve">не </w:t>
      </w:r>
      <w:r w:rsidRPr="003342E9">
        <w:rPr>
          <w:szCs w:val="26"/>
        </w:rPr>
        <w:t xml:space="preserve">позволяет  разработать  целевые  показатели  развития  системы водоснабжения  </w:t>
      </w:r>
      <w:r w:rsidR="00E64C15" w:rsidRPr="003342E9">
        <w:rPr>
          <w:szCs w:val="26"/>
        </w:rPr>
        <w:t>Новомихайловского</w:t>
      </w:r>
      <w:r w:rsidRPr="003342E9">
        <w:rPr>
          <w:szCs w:val="26"/>
        </w:rPr>
        <w:t xml:space="preserve"> сельского поселения  в перспективе до  2027  года. </w:t>
      </w:r>
    </w:p>
    <w:p w:rsidR="00ED2029" w:rsidRPr="003342E9" w:rsidRDefault="00ED2029" w:rsidP="001623CB">
      <w:pPr>
        <w:spacing w:after="0" w:line="240" w:lineRule="auto"/>
        <w:ind w:firstLine="540"/>
        <w:contextualSpacing/>
        <w:jc w:val="both"/>
        <w:rPr>
          <w:szCs w:val="26"/>
        </w:rPr>
      </w:pPr>
    </w:p>
    <w:p w:rsidR="006646E6" w:rsidRPr="00ED2029" w:rsidRDefault="006646E6" w:rsidP="001623CB">
      <w:pPr>
        <w:pStyle w:val="3"/>
        <w:spacing w:before="0" w:line="240" w:lineRule="auto"/>
        <w:contextualSpacing/>
        <w:jc w:val="center"/>
        <w:rPr>
          <w:rFonts w:ascii="Times New Roman" w:hAnsi="Times New Roman"/>
          <w:color w:val="000000" w:themeColor="text1"/>
          <w:szCs w:val="26"/>
        </w:rPr>
      </w:pPr>
      <w:bookmarkStart w:id="19" w:name="_Toc426705697"/>
      <w:r w:rsidRPr="00ED2029">
        <w:rPr>
          <w:rFonts w:ascii="Times New Roman" w:hAnsi="Times New Roman"/>
          <w:color w:val="000000" w:themeColor="text1"/>
          <w:szCs w:val="26"/>
        </w:rPr>
        <w:t>8.2.2 Газоснабжение.</w:t>
      </w:r>
      <w:bookmarkEnd w:id="19"/>
    </w:p>
    <w:p w:rsidR="00187469" w:rsidRPr="00187469" w:rsidRDefault="00187469" w:rsidP="001623CB">
      <w:pPr>
        <w:spacing w:after="0" w:line="240" w:lineRule="auto"/>
        <w:contextualSpacing/>
      </w:pPr>
    </w:p>
    <w:p w:rsidR="006646E6" w:rsidRPr="003342E9" w:rsidRDefault="006646E6" w:rsidP="001623CB">
      <w:pPr>
        <w:spacing w:after="0" w:line="240" w:lineRule="auto"/>
        <w:ind w:firstLine="540"/>
        <w:contextualSpacing/>
        <w:jc w:val="both"/>
        <w:rPr>
          <w:szCs w:val="26"/>
        </w:rPr>
      </w:pPr>
      <w:r w:rsidRPr="003342E9">
        <w:rPr>
          <w:szCs w:val="26"/>
        </w:rPr>
        <w:lastRenderedPageBreak/>
        <w:t xml:space="preserve">Целевым  показателем  в  системе  газоснабжения  на  долгосрочную перспективу является удельный вес газифицированного жилищного фонда.  </w:t>
      </w:r>
    </w:p>
    <w:p w:rsidR="006646E6" w:rsidRPr="003342E9" w:rsidRDefault="006646E6" w:rsidP="001623CB">
      <w:pPr>
        <w:spacing w:after="0" w:line="240" w:lineRule="auto"/>
        <w:ind w:firstLine="540"/>
        <w:contextualSpacing/>
        <w:jc w:val="both"/>
        <w:rPr>
          <w:szCs w:val="26"/>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779"/>
        <w:gridCol w:w="780"/>
        <w:gridCol w:w="779"/>
        <w:gridCol w:w="780"/>
        <w:gridCol w:w="780"/>
        <w:gridCol w:w="779"/>
        <w:gridCol w:w="780"/>
        <w:gridCol w:w="779"/>
        <w:gridCol w:w="780"/>
        <w:gridCol w:w="780"/>
      </w:tblGrid>
      <w:tr w:rsidR="0039105F" w:rsidRPr="00ED2029" w:rsidTr="002D11FE">
        <w:tc>
          <w:tcPr>
            <w:tcW w:w="2269" w:type="dxa"/>
            <w:shd w:val="clear" w:color="auto" w:fill="auto"/>
          </w:tcPr>
          <w:p w:rsidR="0039105F" w:rsidRPr="00ED2029" w:rsidRDefault="0039105F" w:rsidP="001623CB">
            <w:pPr>
              <w:spacing w:after="0" w:line="240" w:lineRule="auto"/>
              <w:contextualSpacing/>
              <w:jc w:val="center"/>
              <w:rPr>
                <w:b/>
                <w:sz w:val="22"/>
              </w:rPr>
            </w:pPr>
            <w:r w:rsidRPr="00ED2029">
              <w:rPr>
                <w:b/>
                <w:sz w:val="22"/>
              </w:rPr>
              <w:t>Наименование /год</w:t>
            </w:r>
          </w:p>
        </w:tc>
        <w:tc>
          <w:tcPr>
            <w:tcW w:w="779" w:type="dxa"/>
            <w:shd w:val="clear" w:color="auto" w:fill="auto"/>
          </w:tcPr>
          <w:p w:rsidR="0039105F" w:rsidRPr="00ED2029" w:rsidRDefault="0039105F" w:rsidP="001623CB">
            <w:pPr>
              <w:spacing w:after="0" w:line="240" w:lineRule="auto"/>
              <w:contextualSpacing/>
              <w:jc w:val="center"/>
              <w:rPr>
                <w:b/>
                <w:sz w:val="22"/>
              </w:rPr>
            </w:pPr>
            <w:r w:rsidRPr="00ED2029">
              <w:rPr>
                <w:b/>
                <w:sz w:val="22"/>
              </w:rPr>
              <w:t>2018</w:t>
            </w:r>
          </w:p>
        </w:tc>
        <w:tc>
          <w:tcPr>
            <w:tcW w:w="780" w:type="dxa"/>
            <w:shd w:val="clear" w:color="auto" w:fill="auto"/>
          </w:tcPr>
          <w:p w:rsidR="0039105F" w:rsidRPr="00ED2029" w:rsidRDefault="0039105F" w:rsidP="001623CB">
            <w:pPr>
              <w:spacing w:after="0" w:line="240" w:lineRule="auto"/>
              <w:contextualSpacing/>
              <w:jc w:val="center"/>
              <w:rPr>
                <w:b/>
                <w:sz w:val="22"/>
              </w:rPr>
            </w:pPr>
            <w:r w:rsidRPr="00ED2029">
              <w:rPr>
                <w:b/>
                <w:sz w:val="22"/>
              </w:rPr>
              <w:t>2019</w:t>
            </w:r>
          </w:p>
        </w:tc>
        <w:tc>
          <w:tcPr>
            <w:tcW w:w="779" w:type="dxa"/>
            <w:shd w:val="clear" w:color="auto" w:fill="auto"/>
          </w:tcPr>
          <w:p w:rsidR="0039105F" w:rsidRPr="00ED2029" w:rsidRDefault="0039105F" w:rsidP="001623CB">
            <w:pPr>
              <w:spacing w:after="0" w:line="240" w:lineRule="auto"/>
              <w:contextualSpacing/>
              <w:jc w:val="center"/>
              <w:rPr>
                <w:b/>
                <w:sz w:val="22"/>
              </w:rPr>
            </w:pPr>
            <w:r w:rsidRPr="00ED2029">
              <w:rPr>
                <w:b/>
                <w:sz w:val="22"/>
              </w:rPr>
              <w:t>2020</w:t>
            </w:r>
          </w:p>
        </w:tc>
        <w:tc>
          <w:tcPr>
            <w:tcW w:w="780" w:type="dxa"/>
            <w:shd w:val="clear" w:color="auto" w:fill="auto"/>
          </w:tcPr>
          <w:p w:rsidR="0039105F" w:rsidRPr="00ED2029" w:rsidRDefault="0039105F" w:rsidP="001623CB">
            <w:pPr>
              <w:spacing w:after="0" w:line="240" w:lineRule="auto"/>
              <w:contextualSpacing/>
              <w:jc w:val="center"/>
              <w:rPr>
                <w:b/>
                <w:sz w:val="22"/>
              </w:rPr>
            </w:pPr>
            <w:r w:rsidRPr="00ED2029">
              <w:rPr>
                <w:b/>
                <w:sz w:val="22"/>
              </w:rPr>
              <w:t>2021</w:t>
            </w:r>
          </w:p>
        </w:tc>
        <w:tc>
          <w:tcPr>
            <w:tcW w:w="780" w:type="dxa"/>
            <w:shd w:val="clear" w:color="auto" w:fill="auto"/>
          </w:tcPr>
          <w:p w:rsidR="0039105F" w:rsidRPr="00ED2029" w:rsidRDefault="0039105F" w:rsidP="001623CB">
            <w:pPr>
              <w:spacing w:after="0" w:line="240" w:lineRule="auto"/>
              <w:contextualSpacing/>
              <w:jc w:val="center"/>
              <w:rPr>
                <w:b/>
                <w:sz w:val="22"/>
              </w:rPr>
            </w:pPr>
            <w:r w:rsidRPr="00ED2029">
              <w:rPr>
                <w:b/>
                <w:sz w:val="22"/>
              </w:rPr>
              <w:t>2022</w:t>
            </w:r>
          </w:p>
        </w:tc>
        <w:tc>
          <w:tcPr>
            <w:tcW w:w="779" w:type="dxa"/>
            <w:shd w:val="clear" w:color="auto" w:fill="auto"/>
          </w:tcPr>
          <w:p w:rsidR="0039105F" w:rsidRPr="00ED2029" w:rsidRDefault="0039105F" w:rsidP="001623CB">
            <w:pPr>
              <w:spacing w:after="0" w:line="240" w:lineRule="auto"/>
              <w:contextualSpacing/>
              <w:jc w:val="center"/>
              <w:rPr>
                <w:b/>
                <w:sz w:val="22"/>
              </w:rPr>
            </w:pPr>
            <w:r w:rsidRPr="00ED2029">
              <w:rPr>
                <w:b/>
                <w:sz w:val="22"/>
              </w:rPr>
              <w:t>2023</w:t>
            </w:r>
          </w:p>
        </w:tc>
        <w:tc>
          <w:tcPr>
            <w:tcW w:w="780" w:type="dxa"/>
            <w:shd w:val="clear" w:color="auto" w:fill="auto"/>
          </w:tcPr>
          <w:p w:rsidR="0039105F" w:rsidRPr="00ED2029" w:rsidRDefault="0039105F" w:rsidP="001623CB">
            <w:pPr>
              <w:spacing w:after="0" w:line="240" w:lineRule="auto"/>
              <w:contextualSpacing/>
              <w:jc w:val="center"/>
              <w:rPr>
                <w:b/>
                <w:sz w:val="22"/>
              </w:rPr>
            </w:pPr>
            <w:r w:rsidRPr="00ED2029">
              <w:rPr>
                <w:b/>
                <w:sz w:val="22"/>
              </w:rPr>
              <w:t>2024</w:t>
            </w:r>
          </w:p>
        </w:tc>
        <w:tc>
          <w:tcPr>
            <w:tcW w:w="779" w:type="dxa"/>
            <w:shd w:val="clear" w:color="auto" w:fill="auto"/>
          </w:tcPr>
          <w:p w:rsidR="0039105F" w:rsidRPr="00ED2029" w:rsidRDefault="0039105F" w:rsidP="001623CB">
            <w:pPr>
              <w:spacing w:after="0" w:line="240" w:lineRule="auto"/>
              <w:contextualSpacing/>
              <w:jc w:val="center"/>
              <w:rPr>
                <w:b/>
                <w:sz w:val="22"/>
              </w:rPr>
            </w:pPr>
            <w:r w:rsidRPr="00ED2029">
              <w:rPr>
                <w:b/>
                <w:sz w:val="22"/>
              </w:rPr>
              <w:t>2025</w:t>
            </w:r>
          </w:p>
        </w:tc>
        <w:tc>
          <w:tcPr>
            <w:tcW w:w="780" w:type="dxa"/>
            <w:shd w:val="clear" w:color="auto" w:fill="auto"/>
          </w:tcPr>
          <w:p w:rsidR="0039105F" w:rsidRPr="00ED2029" w:rsidRDefault="0039105F" w:rsidP="001623CB">
            <w:pPr>
              <w:spacing w:after="0" w:line="240" w:lineRule="auto"/>
              <w:contextualSpacing/>
              <w:jc w:val="center"/>
              <w:rPr>
                <w:b/>
                <w:sz w:val="22"/>
              </w:rPr>
            </w:pPr>
            <w:r w:rsidRPr="00ED2029">
              <w:rPr>
                <w:b/>
                <w:sz w:val="22"/>
              </w:rPr>
              <w:t>2026</w:t>
            </w:r>
          </w:p>
        </w:tc>
        <w:tc>
          <w:tcPr>
            <w:tcW w:w="780" w:type="dxa"/>
            <w:shd w:val="clear" w:color="auto" w:fill="auto"/>
          </w:tcPr>
          <w:p w:rsidR="0039105F" w:rsidRPr="00ED2029" w:rsidRDefault="0039105F" w:rsidP="001623CB">
            <w:pPr>
              <w:spacing w:after="0" w:line="240" w:lineRule="auto"/>
              <w:contextualSpacing/>
              <w:jc w:val="center"/>
              <w:rPr>
                <w:b/>
                <w:sz w:val="22"/>
              </w:rPr>
            </w:pPr>
            <w:r w:rsidRPr="00ED2029">
              <w:rPr>
                <w:b/>
                <w:sz w:val="22"/>
              </w:rPr>
              <w:t>2027</w:t>
            </w:r>
          </w:p>
        </w:tc>
      </w:tr>
      <w:tr w:rsidR="0039105F" w:rsidRPr="00ED2029" w:rsidTr="00ED2029">
        <w:trPr>
          <w:trHeight w:val="813"/>
        </w:trPr>
        <w:tc>
          <w:tcPr>
            <w:tcW w:w="2269" w:type="dxa"/>
            <w:shd w:val="clear" w:color="auto" w:fill="auto"/>
          </w:tcPr>
          <w:p w:rsidR="0039105F" w:rsidRPr="00ED2029" w:rsidRDefault="0039105F" w:rsidP="001623CB">
            <w:pPr>
              <w:spacing w:after="0" w:line="240" w:lineRule="auto"/>
              <w:contextualSpacing/>
              <w:jc w:val="center"/>
              <w:rPr>
                <w:sz w:val="22"/>
              </w:rPr>
            </w:pPr>
            <w:r w:rsidRPr="00ED2029">
              <w:rPr>
                <w:sz w:val="22"/>
              </w:rPr>
              <w:t xml:space="preserve">Доля </w:t>
            </w:r>
          </w:p>
          <w:p w:rsidR="0039105F" w:rsidRPr="00ED2029" w:rsidRDefault="0039105F" w:rsidP="001623CB">
            <w:pPr>
              <w:spacing w:after="0" w:line="240" w:lineRule="auto"/>
              <w:contextualSpacing/>
              <w:jc w:val="center"/>
              <w:rPr>
                <w:sz w:val="22"/>
              </w:rPr>
            </w:pPr>
            <w:r w:rsidRPr="00ED2029">
              <w:rPr>
                <w:sz w:val="22"/>
              </w:rPr>
              <w:t xml:space="preserve">газифицированного </w:t>
            </w:r>
          </w:p>
          <w:p w:rsidR="0039105F" w:rsidRPr="00ED2029" w:rsidRDefault="0039105F" w:rsidP="001623CB">
            <w:pPr>
              <w:spacing w:after="0" w:line="240" w:lineRule="auto"/>
              <w:contextualSpacing/>
              <w:jc w:val="center"/>
              <w:rPr>
                <w:sz w:val="22"/>
              </w:rPr>
            </w:pPr>
            <w:r w:rsidRPr="00ED2029">
              <w:rPr>
                <w:sz w:val="22"/>
              </w:rPr>
              <w:t xml:space="preserve">жилищного  фонда, </w:t>
            </w:r>
          </w:p>
          <w:p w:rsidR="0039105F" w:rsidRPr="00ED2029" w:rsidRDefault="0039105F" w:rsidP="001623CB">
            <w:pPr>
              <w:spacing w:after="0" w:line="240" w:lineRule="auto"/>
              <w:contextualSpacing/>
              <w:jc w:val="center"/>
              <w:rPr>
                <w:sz w:val="22"/>
              </w:rPr>
            </w:pPr>
            <w:r w:rsidRPr="00ED2029">
              <w:rPr>
                <w:sz w:val="22"/>
              </w:rPr>
              <w:t xml:space="preserve">% </w:t>
            </w:r>
          </w:p>
        </w:tc>
        <w:tc>
          <w:tcPr>
            <w:tcW w:w="779" w:type="dxa"/>
            <w:shd w:val="clear" w:color="auto" w:fill="auto"/>
          </w:tcPr>
          <w:p w:rsidR="0039105F" w:rsidRPr="00ED2029" w:rsidRDefault="0039105F" w:rsidP="001623CB">
            <w:pPr>
              <w:spacing w:after="0" w:line="240" w:lineRule="auto"/>
              <w:contextualSpacing/>
              <w:jc w:val="center"/>
              <w:rPr>
                <w:sz w:val="22"/>
              </w:rPr>
            </w:pPr>
            <w:r w:rsidRPr="00ED2029">
              <w:rPr>
                <w:sz w:val="22"/>
              </w:rPr>
              <w:t>0</w:t>
            </w:r>
          </w:p>
        </w:tc>
        <w:tc>
          <w:tcPr>
            <w:tcW w:w="780" w:type="dxa"/>
            <w:shd w:val="clear" w:color="auto" w:fill="auto"/>
          </w:tcPr>
          <w:p w:rsidR="0039105F" w:rsidRPr="00ED2029" w:rsidRDefault="0039105F" w:rsidP="001623CB">
            <w:pPr>
              <w:spacing w:after="0" w:line="240" w:lineRule="auto"/>
              <w:contextualSpacing/>
              <w:jc w:val="center"/>
              <w:rPr>
                <w:sz w:val="22"/>
              </w:rPr>
            </w:pPr>
            <w:r w:rsidRPr="00ED2029">
              <w:rPr>
                <w:sz w:val="22"/>
              </w:rPr>
              <w:t>0</w:t>
            </w:r>
          </w:p>
        </w:tc>
        <w:tc>
          <w:tcPr>
            <w:tcW w:w="779" w:type="dxa"/>
            <w:shd w:val="clear" w:color="auto" w:fill="auto"/>
          </w:tcPr>
          <w:p w:rsidR="0039105F" w:rsidRPr="00ED2029" w:rsidRDefault="0039105F" w:rsidP="001623CB">
            <w:pPr>
              <w:spacing w:after="0" w:line="240" w:lineRule="auto"/>
              <w:contextualSpacing/>
              <w:jc w:val="center"/>
              <w:rPr>
                <w:sz w:val="22"/>
              </w:rPr>
            </w:pPr>
            <w:r w:rsidRPr="00ED2029">
              <w:rPr>
                <w:sz w:val="22"/>
              </w:rPr>
              <w:t>0</w:t>
            </w:r>
          </w:p>
        </w:tc>
        <w:tc>
          <w:tcPr>
            <w:tcW w:w="780" w:type="dxa"/>
            <w:shd w:val="clear" w:color="auto" w:fill="auto"/>
          </w:tcPr>
          <w:p w:rsidR="0039105F" w:rsidRPr="00ED2029" w:rsidRDefault="0039105F" w:rsidP="001623CB">
            <w:pPr>
              <w:spacing w:after="0" w:line="240" w:lineRule="auto"/>
              <w:contextualSpacing/>
              <w:jc w:val="center"/>
              <w:rPr>
                <w:sz w:val="22"/>
              </w:rPr>
            </w:pPr>
            <w:r w:rsidRPr="00ED2029">
              <w:rPr>
                <w:sz w:val="22"/>
              </w:rPr>
              <w:t>0</w:t>
            </w:r>
          </w:p>
        </w:tc>
        <w:tc>
          <w:tcPr>
            <w:tcW w:w="780" w:type="dxa"/>
            <w:shd w:val="clear" w:color="auto" w:fill="auto"/>
          </w:tcPr>
          <w:p w:rsidR="0039105F" w:rsidRPr="00ED2029" w:rsidRDefault="0039105F" w:rsidP="001623CB">
            <w:pPr>
              <w:spacing w:after="0" w:line="240" w:lineRule="auto"/>
              <w:contextualSpacing/>
              <w:jc w:val="center"/>
              <w:rPr>
                <w:sz w:val="22"/>
              </w:rPr>
            </w:pPr>
            <w:r w:rsidRPr="00ED2029">
              <w:rPr>
                <w:sz w:val="22"/>
              </w:rPr>
              <w:t>0</w:t>
            </w:r>
          </w:p>
        </w:tc>
        <w:tc>
          <w:tcPr>
            <w:tcW w:w="779" w:type="dxa"/>
            <w:shd w:val="clear" w:color="auto" w:fill="auto"/>
          </w:tcPr>
          <w:p w:rsidR="0039105F" w:rsidRPr="00ED2029" w:rsidRDefault="0039105F" w:rsidP="001623CB">
            <w:pPr>
              <w:spacing w:after="0" w:line="240" w:lineRule="auto"/>
              <w:contextualSpacing/>
              <w:rPr>
                <w:sz w:val="22"/>
              </w:rPr>
            </w:pPr>
            <w:r w:rsidRPr="00ED2029">
              <w:rPr>
                <w:sz w:val="22"/>
              </w:rPr>
              <w:t>0</w:t>
            </w:r>
          </w:p>
        </w:tc>
        <w:tc>
          <w:tcPr>
            <w:tcW w:w="780" w:type="dxa"/>
            <w:shd w:val="clear" w:color="auto" w:fill="auto"/>
          </w:tcPr>
          <w:p w:rsidR="0039105F" w:rsidRPr="00ED2029" w:rsidRDefault="0039105F" w:rsidP="001623CB">
            <w:pPr>
              <w:spacing w:after="0" w:line="240" w:lineRule="auto"/>
              <w:contextualSpacing/>
              <w:jc w:val="center"/>
              <w:rPr>
                <w:sz w:val="22"/>
              </w:rPr>
            </w:pPr>
            <w:r w:rsidRPr="00ED2029">
              <w:rPr>
                <w:sz w:val="22"/>
              </w:rPr>
              <w:t>0</w:t>
            </w:r>
          </w:p>
        </w:tc>
        <w:tc>
          <w:tcPr>
            <w:tcW w:w="779" w:type="dxa"/>
            <w:shd w:val="clear" w:color="auto" w:fill="auto"/>
          </w:tcPr>
          <w:p w:rsidR="0039105F" w:rsidRPr="00ED2029" w:rsidRDefault="0039105F" w:rsidP="001623CB">
            <w:pPr>
              <w:spacing w:after="0" w:line="240" w:lineRule="auto"/>
              <w:contextualSpacing/>
              <w:jc w:val="center"/>
              <w:rPr>
                <w:sz w:val="22"/>
              </w:rPr>
            </w:pPr>
            <w:r w:rsidRPr="00ED2029">
              <w:rPr>
                <w:sz w:val="22"/>
              </w:rPr>
              <w:t>0</w:t>
            </w:r>
          </w:p>
        </w:tc>
        <w:tc>
          <w:tcPr>
            <w:tcW w:w="780" w:type="dxa"/>
            <w:shd w:val="clear" w:color="auto" w:fill="auto"/>
          </w:tcPr>
          <w:p w:rsidR="0039105F" w:rsidRPr="00ED2029" w:rsidRDefault="0039105F" w:rsidP="001623CB">
            <w:pPr>
              <w:spacing w:after="0" w:line="240" w:lineRule="auto"/>
              <w:contextualSpacing/>
              <w:jc w:val="center"/>
              <w:rPr>
                <w:sz w:val="22"/>
              </w:rPr>
            </w:pPr>
            <w:r w:rsidRPr="00ED2029">
              <w:rPr>
                <w:sz w:val="22"/>
              </w:rPr>
              <w:t>0</w:t>
            </w:r>
          </w:p>
        </w:tc>
        <w:tc>
          <w:tcPr>
            <w:tcW w:w="780" w:type="dxa"/>
            <w:shd w:val="clear" w:color="auto" w:fill="auto"/>
          </w:tcPr>
          <w:p w:rsidR="0039105F" w:rsidRPr="00ED2029" w:rsidRDefault="0039105F" w:rsidP="001623CB">
            <w:pPr>
              <w:spacing w:after="0" w:line="240" w:lineRule="auto"/>
              <w:contextualSpacing/>
              <w:jc w:val="center"/>
              <w:rPr>
                <w:sz w:val="22"/>
              </w:rPr>
            </w:pPr>
            <w:r w:rsidRPr="00ED2029">
              <w:rPr>
                <w:sz w:val="22"/>
              </w:rPr>
              <w:t>0</w:t>
            </w:r>
          </w:p>
        </w:tc>
      </w:tr>
    </w:tbl>
    <w:p w:rsidR="006646E6" w:rsidRPr="003342E9" w:rsidRDefault="006646E6" w:rsidP="001623CB">
      <w:pPr>
        <w:spacing w:after="0" w:line="240" w:lineRule="auto"/>
        <w:contextualSpacing/>
        <w:rPr>
          <w:szCs w:val="26"/>
        </w:rPr>
      </w:pPr>
    </w:p>
    <w:p w:rsidR="006646E6" w:rsidRDefault="006646E6" w:rsidP="001623CB">
      <w:pPr>
        <w:pStyle w:val="2"/>
        <w:spacing w:after="0" w:line="240" w:lineRule="auto"/>
        <w:contextualSpacing/>
        <w:jc w:val="center"/>
        <w:rPr>
          <w:rFonts w:ascii="Times New Roman" w:hAnsi="Times New Roman"/>
          <w:b/>
          <w:sz w:val="26"/>
          <w:szCs w:val="26"/>
        </w:rPr>
      </w:pPr>
      <w:r w:rsidRPr="003342E9">
        <w:rPr>
          <w:rFonts w:ascii="Times New Roman" w:hAnsi="Times New Roman"/>
          <w:b/>
          <w:sz w:val="26"/>
          <w:szCs w:val="26"/>
        </w:rPr>
        <w:t xml:space="preserve"> </w:t>
      </w:r>
      <w:bookmarkStart w:id="20" w:name="_Toc426705698"/>
      <w:r w:rsidRPr="003342E9">
        <w:rPr>
          <w:rFonts w:ascii="Times New Roman" w:hAnsi="Times New Roman"/>
          <w:b/>
          <w:sz w:val="26"/>
          <w:szCs w:val="26"/>
        </w:rPr>
        <w:t>8.3. Характеристика состояния и проблем систем коммунальной инфраструктуры.</w:t>
      </w:r>
      <w:bookmarkEnd w:id="20"/>
    </w:p>
    <w:p w:rsidR="00187469" w:rsidRPr="003342E9" w:rsidRDefault="00187469" w:rsidP="001623CB">
      <w:pPr>
        <w:pStyle w:val="2"/>
        <w:spacing w:after="0" w:line="240" w:lineRule="auto"/>
        <w:contextualSpacing/>
        <w:jc w:val="center"/>
        <w:rPr>
          <w:rFonts w:ascii="Times New Roman" w:hAnsi="Times New Roman"/>
          <w:b/>
          <w:sz w:val="26"/>
          <w:szCs w:val="26"/>
        </w:rPr>
      </w:pPr>
    </w:p>
    <w:p w:rsidR="00187469" w:rsidRPr="00187469" w:rsidRDefault="006646E6" w:rsidP="001623CB">
      <w:pPr>
        <w:pStyle w:val="3"/>
        <w:spacing w:before="0" w:line="240" w:lineRule="auto"/>
        <w:contextualSpacing/>
        <w:jc w:val="center"/>
        <w:rPr>
          <w:rFonts w:ascii="Times New Roman" w:hAnsi="Times New Roman"/>
          <w:color w:val="000000" w:themeColor="text1"/>
          <w:szCs w:val="26"/>
        </w:rPr>
      </w:pPr>
      <w:bookmarkStart w:id="21" w:name="_Toc426705699"/>
      <w:r w:rsidRPr="00187469">
        <w:rPr>
          <w:rFonts w:ascii="Times New Roman" w:hAnsi="Times New Roman"/>
          <w:color w:val="000000" w:themeColor="text1"/>
          <w:szCs w:val="26"/>
        </w:rPr>
        <w:t>8.3.1 Водоснабжение.</w:t>
      </w:r>
      <w:bookmarkEnd w:id="21"/>
    </w:p>
    <w:p w:rsidR="00187469" w:rsidRPr="00187469" w:rsidRDefault="00187469" w:rsidP="001623CB">
      <w:pPr>
        <w:spacing w:after="0" w:line="240" w:lineRule="auto"/>
        <w:contextualSpacing/>
      </w:pPr>
    </w:p>
    <w:p w:rsidR="006646E6" w:rsidRPr="003342E9" w:rsidRDefault="006646E6" w:rsidP="001623CB">
      <w:pPr>
        <w:spacing w:after="0" w:line="240" w:lineRule="auto"/>
        <w:ind w:firstLine="540"/>
        <w:contextualSpacing/>
        <w:jc w:val="both"/>
        <w:rPr>
          <w:szCs w:val="26"/>
        </w:rPr>
      </w:pPr>
      <w:r w:rsidRPr="003342E9">
        <w:rPr>
          <w:szCs w:val="26"/>
        </w:rPr>
        <w:t xml:space="preserve">В </w:t>
      </w:r>
      <w:r w:rsidR="0039105F" w:rsidRPr="003342E9">
        <w:rPr>
          <w:szCs w:val="26"/>
        </w:rPr>
        <w:t>Новомихайловском</w:t>
      </w:r>
      <w:r w:rsidRPr="003342E9">
        <w:rPr>
          <w:szCs w:val="26"/>
        </w:rPr>
        <w:t xml:space="preserve"> сельском поселении централизованная система хозяйственно - питьевого водоснабжения </w:t>
      </w:r>
      <w:r w:rsidR="006828E8" w:rsidRPr="003342E9">
        <w:rPr>
          <w:szCs w:val="26"/>
        </w:rPr>
        <w:t>отсутствует</w:t>
      </w:r>
      <w:r w:rsidRPr="003342E9">
        <w:rPr>
          <w:szCs w:val="26"/>
        </w:rPr>
        <w:t xml:space="preserve">. </w:t>
      </w:r>
    </w:p>
    <w:p w:rsidR="006646E6" w:rsidRPr="003342E9" w:rsidRDefault="006646E6" w:rsidP="001623CB">
      <w:pPr>
        <w:spacing w:after="0" w:line="240" w:lineRule="auto"/>
        <w:ind w:firstLine="540"/>
        <w:contextualSpacing/>
        <w:jc w:val="both"/>
        <w:rPr>
          <w:szCs w:val="26"/>
        </w:rPr>
      </w:pPr>
      <w:r w:rsidRPr="003342E9">
        <w:rPr>
          <w:szCs w:val="26"/>
        </w:rPr>
        <w:t xml:space="preserve">Водоснабжение в </w:t>
      </w:r>
      <w:r w:rsidR="006828E8" w:rsidRPr="003342E9">
        <w:rPr>
          <w:szCs w:val="26"/>
        </w:rPr>
        <w:t>Новомихайловском</w:t>
      </w:r>
      <w:r w:rsidRPr="003342E9">
        <w:rPr>
          <w:szCs w:val="26"/>
        </w:rPr>
        <w:t xml:space="preserve"> сельском поселении осуществляется по </w:t>
      </w:r>
      <w:r w:rsidR="006828E8" w:rsidRPr="003342E9">
        <w:rPr>
          <w:szCs w:val="26"/>
        </w:rPr>
        <w:t>следующей схеме:</w:t>
      </w:r>
      <w:r w:rsidRPr="003342E9">
        <w:rPr>
          <w:szCs w:val="26"/>
        </w:rPr>
        <w:t xml:space="preserve"> </w:t>
      </w:r>
      <w:r w:rsidR="006828E8" w:rsidRPr="003342E9">
        <w:rPr>
          <w:szCs w:val="26"/>
        </w:rPr>
        <w:t>все</w:t>
      </w:r>
      <w:r w:rsidRPr="003342E9">
        <w:rPr>
          <w:szCs w:val="26"/>
        </w:rPr>
        <w:t xml:space="preserve"> потребител</w:t>
      </w:r>
      <w:r w:rsidR="006828E8" w:rsidRPr="003342E9">
        <w:rPr>
          <w:szCs w:val="26"/>
        </w:rPr>
        <w:t>и</w:t>
      </w:r>
      <w:r w:rsidRPr="003342E9">
        <w:rPr>
          <w:szCs w:val="26"/>
        </w:rPr>
        <w:t xml:space="preserve"> используют индивидуальные источники воды (скважины, колодцы). </w:t>
      </w:r>
    </w:p>
    <w:p w:rsidR="006646E6" w:rsidRPr="00187469" w:rsidRDefault="006646E6" w:rsidP="001623CB">
      <w:pPr>
        <w:pStyle w:val="3"/>
        <w:spacing w:before="0" w:line="240" w:lineRule="auto"/>
        <w:contextualSpacing/>
        <w:jc w:val="center"/>
        <w:rPr>
          <w:rFonts w:ascii="Times New Roman" w:hAnsi="Times New Roman"/>
          <w:color w:val="000000" w:themeColor="text1"/>
          <w:szCs w:val="26"/>
        </w:rPr>
      </w:pPr>
      <w:bookmarkStart w:id="22" w:name="_Toc426705700"/>
      <w:r w:rsidRPr="00187469">
        <w:rPr>
          <w:rFonts w:ascii="Times New Roman" w:hAnsi="Times New Roman"/>
          <w:color w:val="000000" w:themeColor="text1"/>
          <w:szCs w:val="26"/>
        </w:rPr>
        <w:t>8.3.2 Водоотведение</w:t>
      </w:r>
      <w:bookmarkEnd w:id="22"/>
    </w:p>
    <w:p w:rsidR="00187469" w:rsidRPr="00187469" w:rsidRDefault="00187469" w:rsidP="001623CB">
      <w:pPr>
        <w:spacing w:after="0" w:line="240" w:lineRule="auto"/>
        <w:contextualSpacing/>
      </w:pPr>
    </w:p>
    <w:p w:rsidR="006646E6" w:rsidRPr="003342E9" w:rsidRDefault="006646E6" w:rsidP="001623CB">
      <w:pPr>
        <w:spacing w:after="0" w:line="240" w:lineRule="auto"/>
        <w:ind w:firstLine="540"/>
        <w:contextualSpacing/>
        <w:jc w:val="both"/>
        <w:rPr>
          <w:szCs w:val="26"/>
        </w:rPr>
      </w:pPr>
      <w:r w:rsidRPr="003342E9">
        <w:rPr>
          <w:szCs w:val="26"/>
        </w:rPr>
        <w:t xml:space="preserve">В настоящее время в </w:t>
      </w:r>
      <w:r w:rsidR="004511A1" w:rsidRPr="003342E9">
        <w:rPr>
          <w:szCs w:val="26"/>
        </w:rPr>
        <w:t>Новомихайловском</w:t>
      </w:r>
      <w:r w:rsidRPr="003342E9">
        <w:rPr>
          <w:szCs w:val="26"/>
        </w:rPr>
        <w:t xml:space="preserve"> сельском поселении централизованная система канализации отсутствует. </w:t>
      </w:r>
    </w:p>
    <w:p w:rsidR="006646E6" w:rsidRPr="003342E9" w:rsidRDefault="006646E6" w:rsidP="001623CB">
      <w:pPr>
        <w:spacing w:after="0" w:line="240" w:lineRule="auto"/>
        <w:ind w:firstLine="540"/>
        <w:contextualSpacing/>
        <w:jc w:val="both"/>
        <w:rPr>
          <w:szCs w:val="26"/>
        </w:rPr>
      </w:pPr>
      <w:r w:rsidRPr="003342E9">
        <w:rPr>
          <w:szCs w:val="26"/>
        </w:rPr>
        <w:t xml:space="preserve">Население пользуется надворными туалетами с выгребными ямами, с последующим выбросом стоков на рельеф.  </w:t>
      </w:r>
      <w:r w:rsidRPr="003342E9">
        <w:rPr>
          <w:szCs w:val="26"/>
        </w:rPr>
        <w:cr/>
        <w:t xml:space="preserve">        Проблемы в области водоотведения: </w:t>
      </w:r>
    </w:p>
    <w:p w:rsidR="006646E6" w:rsidRPr="003342E9" w:rsidRDefault="006646E6" w:rsidP="001623CB">
      <w:pPr>
        <w:spacing w:after="0" w:line="240" w:lineRule="auto"/>
        <w:ind w:firstLine="540"/>
        <w:contextualSpacing/>
        <w:jc w:val="both"/>
        <w:rPr>
          <w:szCs w:val="26"/>
        </w:rPr>
      </w:pPr>
      <w:r w:rsidRPr="003342E9">
        <w:rPr>
          <w:szCs w:val="26"/>
        </w:rPr>
        <w:t xml:space="preserve">1. Отсутствие централизованной системы в </w:t>
      </w:r>
      <w:r w:rsidR="004511A1" w:rsidRPr="003342E9">
        <w:rPr>
          <w:szCs w:val="26"/>
        </w:rPr>
        <w:t>Новомихайловском</w:t>
      </w:r>
      <w:r w:rsidRPr="003342E9">
        <w:rPr>
          <w:szCs w:val="26"/>
        </w:rPr>
        <w:t xml:space="preserve"> сельском поселении;</w:t>
      </w:r>
    </w:p>
    <w:p w:rsidR="006646E6" w:rsidRPr="003342E9" w:rsidRDefault="006646E6" w:rsidP="001623CB">
      <w:pPr>
        <w:spacing w:after="0" w:line="240" w:lineRule="auto"/>
        <w:ind w:firstLine="540"/>
        <w:contextualSpacing/>
        <w:jc w:val="both"/>
        <w:rPr>
          <w:szCs w:val="26"/>
        </w:rPr>
      </w:pPr>
      <w:r w:rsidRPr="003342E9">
        <w:rPr>
          <w:szCs w:val="26"/>
        </w:rPr>
        <w:t>2. Отсутствие канализационных очистных сооружений.</w:t>
      </w:r>
    </w:p>
    <w:p w:rsidR="006646E6" w:rsidRPr="003342E9" w:rsidRDefault="006646E6" w:rsidP="001623CB">
      <w:pPr>
        <w:spacing w:after="0" w:line="240" w:lineRule="auto"/>
        <w:ind w:firstLine="540"/>
        <w:contextualSpacing/>
        <w:jc w:val="both"/>
        <w:rPr>
          <w:szCs w:val="26"/>
        </w:rPr>
      </w:pPr>
    </w:p>
    <w:p w:rsidR="006646E6" w:rsidRPr="00B37DC8" w:rsidRDefault="006646E6" w:rsidP="001623CB">
      <w:pPr>
        <w:pStyle w:val="3"/>
        <w:spacing w:before="0" w:line="240" w:lineRule="auto"/>
        <w:contextualSpacing/>
        <w:jc w:val="center"/>
        <w:rPr>
          <w:rFonts w:ascii="Times New Roman" w:hAnsi="Times New Roman"/>
          <w:color w:val="000000" w:themeColor="text1"/>
          <w:szCs w:val="26"/>
        </w:rPr>
      </w:pPr>
      <w:bookmarkStart w:id="23" w:name="_Toc426705701"/>
      <w:r w:rsidRPr="00B37DC8">
        <w:rPr>
          <w:rFonts w:ascii="Times New Roman" w:hAnsi="Times New Roman"/>
          <w:color w:val="000000" w:themeColor="text1"/>
          <w:szCs w:val="26"/>
        </w:rPr>
        <w:t>8.3.3 Сбор и транспортировка твердых бытовых отходов</w:t>
      </w:r>
      <w:bookmarkEnd w:id="23"/>
    </w:p>
    <w:p w:rsidR="004511A1" w:rsidRPr="003342E9" w:rsidRDefault="004511A1" w:rsidP="001623CB">
      <w:pPr>
        <w:spacing w:after="0" w:line="240" w:lineRule="auto"/>
        <w:contextualSpacing/>
        <w:rPr>
          <w:szCs w:val="26"/>
        </w:rPr>
      </w:pPr>
    </w:p>
    <w:p w:rsidR="006646E6" w:rsidRDefault="004511A1" w:rsidP="001623CB">
      <w:pPr>
        <w:spacing w:after="0" w:line="240" w:lineRule="auto"/>
        <w:ind w:firstLine="540"/>
        <w:contextualSpacing/>
        <w:jc w:val="both"/>
        <w:rPr>
          <w:szCs w:val="26"/>
        </w:rPr>
      </w:pPr>
      <w:r w:rsidRPr="00B37DC8">
        <w:rPr>
          <w:rStyle w:val="aa"/>
          <w:b w:val="0"/>
          <w:color w:val="000000"/>
          <w:szCs w:val="26"/>
        </w:rPr>
        <w:t xml:space="preserve">ТБО, Новомихайловского сельсовета </w:t>
      </w:r>
      <w:proofErr w:type="spellStart"/>
      <w:r w:rsidRPr="00B37DC8">
        <w:rPr>
          <w:rStyle w:val="aa"/>
          <w:b w:val="0"/>
          <w:color w:val="000000"/>
          <w:szCs w:val="26"/>
        </w:rPr>
        <w:t>самовывозом</w:t>
      </w:r>
      <w:proofErr w:type="spellEnd"/>
      <w:r w:rsidRPr="00B37DC8">
        <w:rPr>
          <w:rStyle w:val="aa"/>
          <w:b w:val="0"/>
          <w:color w:val="000000"/>
          <w:szCs w:val="26"/>
        </w:rPr>
        <w:t xml:space="preserve"> (каждую вторую пятницу месяца) размещаются на полигоне временного размещения ТБО площадью: 97720000 кв. м. Возникающие время от времени захламления регулярно убираются силами сельского поселения. </w:t>
      </w:r>
      <w:r w:rsidRPr="00B37DC8">
        <w:rPr>
          <w:szCs w:val="26"/>
        </w:rPr>
        <w:t>Накопленные твердые бытовые отходы собственными силами администрации Новомихайловского сельсовета вывозит на полигон ООО «УТБО»</w:t>
      </w:r>
      <w:r w:rsidRPr="003342E9">
        <w:rPr>
          <w:szCs w:val="26"/>
        </w:rPr>
        <w:t xml:space="preserve">, расположенного по адресу: Республика Хакасия, </w:t>
      </w:r>
      <w:proofErr w:type="spellStart"/>
      <w:r w:rsidRPr="003342E9">
        <w:rPr>
          <w:szCs w:val="26"/>
        </w:rPr>
        <w:t>Усть-Абаканский</w:t>
      </w:r>
      <w:proofErr w:type="spellEnd"/>
      <w:r w:rsidRPr="003342E9">
        <w:rPr>
          <w:szCs w:val="26"/>
        </w:rPr>
        <w:t xml:space="preserve"> район, в 4 км</w:t>
      </w:r>
      <w:proofErr w:type="gramStart"/>
      <w:r w:rsidRPr="003342E9">
        <w:rPr>
          <w:szCs w:val="26"/>
        </w:rPr>
        <w:t>.</w:t>
      </w:r>
      <w:proofErr w:type="gramEnd"/>
      <w:r w:rsidRPr="003342E9">
        <w:rPr>
          <w:szCs w:val="26"/>
        </w:rPr>
        <w:t xml:space="preserve"> </w:t>
      </w:r>
      <w:proofErr w:type="gramStart"/>
      <w:r w:rsidRPr="003342E9">
        <w:rPr>
          <w:szCs w:val="26"/>
        </w:rPr>
        <w:t>с</w:t>
      </w:r>
      <w:proofErr w:type="gramEnd"/>
      <w:r w:rsidRPr="003342E9">
        <w:rPr>
          <w:szCs w:val="26"/>
        </w:rPr>
        <w:t xml:space="preserve">еверо-западнее п.г.т. Усть-Абакан. На оказание услуг по захоронению твердых бытовых отходов между администрацией Новомихайловского сельсовета </w:t>
      </w:r>
      <w:proofErr w:type="gramStart"/>
      <w:r w:rsidRPr="003342E9">
        <w:rPr>
          <w:szCs w:val="26"/>
        </w:rPr>
        <w:t>и ООО</w:t>
      </w:r>
      <w:proofErr w:type="gramEnd"/>
      <w:r w:rsidRPr="003342E9">
        <w:rPr>
          <w:szCs w:val="26"/>
        </w:rPr>
        <w:t xml:space="preserve"> « УТБО» согласно договору. Несанкционированные свалки на территории поселения отсутствуют.</w:t>
      </w:r>
    </w:p>
    <w:p w:rsidR="00B37DC8" w:rsidRPr="003342E9" w:rsidRDefault="00B37DC8" w:rsidP="001623CB">
      <w:pPr>
        <w:spacing w:after="0" w:line="240" w:lineRule="auto"/>
        <w:ind w:firstLine="540"/>
        <w:contextualSpacing/>
        <w:jc w:val="both"/>
        <w:rPr>
          <w:szCs w:val="26"/>
        </w:rPr>
      </w:pPr>
    </w:p>
    <w:p w:rsidR="006646E6" w:rsidRPr="00B37DC8" w:rsidRDefault="006646E6" w:rsidP="001623CB">
      <w:pPr>
        <w:pStyle w:val="3"/>
        <w:spacing w:before="0" w:line="240" w:lineRule="auto"/>
        <w:contextualSpacing/>
        <w:jc w:val="center"/>
        <w:rPr>
          <w:rFonts w:ascii="Times New Roman" w:hAnsi="Times New Roman"/>
          <w:color w:val="000000" w:themeColor="text1"/>
          <w:szCs w:val="26"/>
        </w:rPr>
      </w:pPr>
      <w:bookmarkStart w:id="24" w:name="_Toc426705702"/>
      <w:r w:rsidRPr="00B37DC8">
        <w:rPr>
          <w:rFonts w:ascii="Times New Roman" w:hAnsi="Times New Roman"/>
          <w:color w:val="000000" w:themeColor="text1"/>
          <w:szCs w:val="26"/>
        </w:rPr>
        <w:t>8.3.4 Электроснабжение.</w:t>
      </w:r>
      <w:bookmarkEnd w:id="24"/>
    </w:p>
    <w:p w:rsidR="00B37DC8" w:rsidRPr="00B37DC8" w:rsidRDefault="00B37DC8" w:rsidP="001623CB">
      <w:pPr>
        <w:spacing w:after="0" w:line="240" w:lineRule="auto"/>
        <w:contextualSpacing/>
      </w:pPr>
    </w:p>
    <w:p w:rsidR="006646E6" w:rsidRPr="003342E9" w:rsidRDefault="006646E6" w:rsidP="001623CB">
      <w:pPr>
        <w:spacing w:after="0" w:line="240" w:lineRule="auto"/>
        <w:ind w:firstLine="540"/>
        <w:contextualSpacing/>
        <w:jc w:val="both"/>
        <w:rPr>
          <w:szCs w:val="26"/>
        </w:rPr>
      </w:pPr>
      <w:r w:rsidRPr="003342E9">
        <w:rPr>
          <w:szCs w:val="26"/>
        </w:rPr>
        <w:t xml:space="preserve">Электроснабжение на территории сельского поселения обеспечивает </w:t>
      </w:r>
      <w:r w:rsidR="00A3700B" w:rsidRPr="003342E9">
        <w:rPr>
          <w:szCs w:val="26"/>
        </w:rPr>
        <w:t>ПАО «МРСК Сибири» - «</w:t>
      </w:r>
      <w:proofErr w:type="spellStart"/>
      <w:r w:rsidR="00A3700B" w:rsidRPr="003342E9">
        <w:rPr>
          <w:szCs w:val="26"/>
        </w:rPr>
        <w:t>Хакасэнерго</w:t>
      </w:r>
      <w:proofErr w:type="spellEnd"/>
      <w:r w:rsidR="00A3700B" w:rsidRPr="003342E9">
        <w:rPr>
          <w:szCs w:val="26"/>
        </w:rPr>
        <w:t>»</w:t>
      </w:r>
      <w:r w:rsidRPr="003342E9">
        <w:rPr>
          <w:szCs w:val="26"/>
        </w:rPr>
        <w:t>.</w:t>
      </w:r>
    </w:p>
    <w:p w:rsidR="006646E6" w:rsidRPr="003342E9" w:rsidRDefault="006646E6" w:rsidP="001623CB">
      <w:pPr>
        <w:spacing w:after="0" w:line="240" w:lineRule="auto"/>
        <w:ind w:firstLine="540"/>
        <w:contextualSpacing/>
        <w:jc w:val="both"/>
        <w:rPr>
          <w:szCs w:val="26"/>
        </w:rPr>
      </w:pPr>
      <w:r w:rsidRPr="003342E9">
        <w:rPr>
          <w:szCs w:val="26"/>
        </w:rPr>
        <w:lastRenderedPageBreak/>
        <w:t xml:space="preserve">На сегодняшний день систему мощности электростанций поселения можно считать достаточной для обеспечения электроэнергией жилищного и хозяйственного сектора. </w:t>
      </w:r>
    </w:p>
    <w:p w:rsidR="006646E6" w:rsidRPr="003342E9" w:rsidRDefault="006646E6" w:rsidP="001623CB">
      <w:pPr>
        <w:spacing w:after="0" w:line="240" w:lineRule="auto"/>
        <w:ind w:firstLine="540"/>
        <w:contextualSpacing/>
        <w:jc w:val="both"/>
        <w:rPr>
          <w:szCs w:val="26"/>
        </w:rPr>
      </w:pPr>
      <w:r w:rsidRPr="003342E9">
        <w:rPr>
          <w:szCs w:val="26"/>
        </w:rPr>
        <w:t>Проблемы в области электроснабжения:</w:t>
      </w:r>
    </w:p>
    <w:p w:rsidR="006646E6" w:rsidRPr="003342E9" w:rsidRDefault="006646E6" w:rsidP="001623CB">
      <w:pPr>
        <w:numPr>
          <w:ilvl w:val="0"/>
          <w:numId w:val="14"/>
        </w:numPr>
        <w:spacing w:after="0" w:line="240" w:lineRule="auto"/>
        <w:contextualSpacing/>
        <w:jc w:val="both"/>
        <w:rPr>
          <w:szCs w:val="26"/>
        </w:rPr>
      </w:pPr>
      <w:r w:rsidRPr="003342E9">
        <w:rPr>
          <w:szCs w:val="26"/>
        </w:rPr>
        <w:t xml:space="preserve"> Износ сетей и оборудования.</w:t>
      </w:r>
    </w:p>
    <w:p w:rsidR="006646E6" w:rsidRPr="003342E9" w:rsidRDefault="006646E6" w:rsidP="001623CB">
      <w:pPr>
        <w:spacing w:after="0" w:line="240" w:lineRule="auto"/>
        <w:ind w:firstLine="540"/>
        <w:contextualSpacing/>
        <w:jc w:val="both"/>
        <w:rPr>
          <w:szCs w:val="26"/>
        </w:rPr>
      </w:pPr>
    </w:p>
    <w:p w:rsidR="006646E6" w:rsidRPr="00B37DC8" w:rsidRDefault="006646E6" w:rsidP="001623CB">
      <w:pPr>
        <w:pStyle w:val="3"/>
        <w:spacing w:before="0" w:line="240" w:lineRule="auto"/>
        <w:contextualSpacing/>
        <w:jc w:val="center"/>
        <w:rPr>
          <w:rFonts w:ascii="Times New Roman" w:hAnsi="Times New Roman"/>
          <w:color w:val="000000" w:themeColor="text1"/>
          <w:szCs w:val="26"/>
        </w:rPr>
      </w:pPr>
      <w:bookmarkStart w:id="25" w:name="_Toc248575737"/>
      <w:bookmarkStart w:id="26" w:name="_Toc248747377"/>
      <w:bookmarkStart w:id="27" w:name="_Toc257135709"/>
      <w:bookmarkStart w:id="28" w:name="_Toc274206416"/>
      <w:bookmarkStart w:id="29" w:name="_Toc285406358"/>
      <w:bookmarkStart w:id="30" w:name="_Toc323826997"/>
      <w:bookmarkStart w:id="31" w:name="_Toc426705703"/>
      <w:r w:rsidRPr="00B37DC8">
        <w:rPr>
          <w:rFonts w:ascii="Times New Roman" w:hAnsi="Times New Roman"/>
          <w:color w:val="000000" w:themeColor="text1"/>
          <w:szCs w:val="26"/>
        </w:rPr>
        <w:t>8.3.5 Газоснабжение</w:t>
      </w:r>
      <w:bookmarkEnd w:id="25"/>
      <w:bookmarkEnd w:id="26"/>
      <w:bookmarkEnd w:id="27"/>
      <w:bookmarkEnd w:id="28"/>
      <w:bookmarkEnd w:id="29"/>
      <w:bookmarkEnd w:id="30"/>
      <w:bookmarkEnd w:id="31"/>
      <w:r w:rsidRPr="00B37DC8">
        <w:rPr>
          <w:rFonts w:ascii="Times New Roman" w:hAnsi="Times New Roman"/>
          <w:color w:val="000000" w:themeColor="text1"/>
          <w:szCs w:val="26"/>
        </w:rPr>
        <w:t xml:space="preserve"> </w:t>
      </w:r>
    </w:p>
    <w:p w:rsidR="00B37DC8" w:rsidRPr="00B37DC8" w:rsidRDefault="00B37DC8" w:rsidP="001623CB">
      <w:pPr>
        <w:spacing w:after="0" w:line="240" w:lineRule="auto"/>
        <w:contextualSpacing/>
      </w:pPr>
    </w:p>
    <w:p w:rsidR="006646E6" w:rsidRPr="003342E9" w:rsidRDefault="006646E6" w:rsidP="001623CB">
      <w:pPr>
        <w:spacing w:after="0" w:line="240" w:lineRule="auto"/>
        <w:ind w:firstLine="540"/>
        <w:contextualSpacing/>
        <w:jc w:val="both"/>
        <w:rPr>
          <w:szCs w:val="26"/>
        </w:rPr>
      </w:pPr>
      <w:proofErr w:type="spellStart"/>
      <w:r w:rsidRPr="003342E9">
        <w:rPr>
          <w:szCs w:val="26"/>
        </w:rPr>
        <w:t>Газофикация</w:t>
      </w:r>
      <w:proofErr w:type="spellEnd"/>
      <w:r w:rsidR="00DB16B6">
        <w:rPr>
          <w:szCs w:val="26"/>
        </w:rPr>
        <w:t xml:space="preserve"> </w:t>
      </w:r>
      <w:proofErr w:type="gramStart"/>
      <w:r w:rsidR="00DB16B6">
        <w:rPr>
          <w:szCs w:val="26"/>
        </w:rPr>
        <w:t>в</w:t>
      </w:r>
      <w:proofErr w:type="gramEnd"/>
      <w:r w:rsidRPr="003342E9">
        <w:rPr>
          <w:szCs w:val="26"/>
        </w:rPr>
        <w:t xml:space="preserve"> с. </w:t>
      </w:r>
      <w:r w:rsidR="00A3700B" w:rsidRPr="003342E9">
        <w:rPr>
          <w:szCs w:val="26"/>
        </w:rPr>
        <w:t>Новомихайловка</w:t>
      </w:r>
      <w:r w:rsidR="00B37DC8">
        <w:rPr>
          <w:szCs w:val="26"/>
        </w:rPr>
        <w:t xml:space="preserve"> отсутствует</w:t>
      </w:r>
      <w:r w:rsidRPr="003342E9">
        <w:rPr>
          <w:szCs w:val="26"/>
        </w:rPr>
        <w:t>.</w:t>
      </w:r>
    </w:p>
    <w:p w:rsidR="006646E6" w:rsidRPr="003342E9" w:rsidRDefault="006646E6" w:rsidP="001623CB">
      <w:pPr>
        <w:spacing w:after="0" w:line="240" w:lineRule="auto"/>
        <w:ind w:firstLine="540"/>
        <w:contextualSpacing/>
        <w:jc w:val="both"/>
        <w:rPr>
          <w:szCs w:val="26"/>
        </w:rPr>
      </w:pPr>
      <w:r w:rsidRPr="003342E9">
        <w:rPr>
          <w:szCs w:val="26"/>
        </w:rPr>
        <w:t xml:space="preserve">Проблемы в области газоснабжения: </w:t>
      </w:r>
    </w:p>
    <w:p w:rsidR="006646E6" w:rsidRPr="003342E9" w:rsidRDefault="006646E6" w:rsidP="001623CB">
      <w:pPr>
        <w:numPr>
          <w:ilvl w:val="0"/>
          <w:numId w:val="15"/>
        </w:numPr>
        <w:spacing w:after="0" w:line="240" w:lineRule="auto"/>
        <w:contextualSpacing/>
        <w:jc w:val="both"/>
        <w:rPr>
          <w:szCs w:val="26"/>
        </w:rPr>
      </w:pPr>
      <w:r w:rsidRPr="003342E9">
        <w:rPr>
          <w:szCs w:val="26"/>
        </w:rPr>
        <w:t xml:space="preserve">        Отсутствие газопровода </w:t>
      </w:r>
      <w:r w:rsidR="00DB16B6">
        <w:rPr>
          <w:szCs w:val="26"/>
        </w:rPr>
        <w:t xml:space="preserve">в </w:t>
      </w:r>
      <w:r w:rsidRPr="003342E9">
        <w:rPr>
          <w:szCs w:val="26"/>
        </w:rPr>
        <w:t xml:space="preserve">населенных пунктах </w:t>
      </w:r>
      <w:r w:rsidR="00A3700B" w:rsidRPr="003342E9">
        <w:rPr>
          <w:szCs w:val="26"/>
        </w:rPr>
        <w:t>Новомихайловского</w:t>
      </w:r>
      <w:r w:rsidRPr="003342E9">
        <w:rPr>
          <w:szCs w:val="26"/>
        </w:rPr>
        <w:t xml:space="preserve">                сельского поселения.</w:t>
      </w:r>
    </w:p>
    <w:p w:rsidR="006646E6" w:rsidRPr="003342E9" w:rsidRDefault="006646E6" w:rsidP="001623CB">
      <w:pPr>
        <w:spacing w:after="0" w:line="240" w:lineRule="auto"/>
        <w:ind w:left="1365"/>
        <w:contextualSpacing/>
        <w:jc w:val="both"/>
        <w:rPr>
          <w:szCs w:val="26"/>
        </w:rPr>
      </w:pPr>
    </w:p>
    <w:p w:rsidR="006646E6" w:rsidRDefault="006646E6" w:rsidP="001623CB">
      <w:pPr>
        <w:pStyle w:val="2"/>
        <w:spacing w:after="0" w:line="240" w:lineRule="auto"/>
        <w:contextualSpacing/>
        <w:jc w:val="center"/>
        <w:rPr>
          <w:rFonts w:ascii="Times New Roman" w:hAnsi="Times New Roman"/>
          <w:b/>
          <w:sz w:val="26"/>
          <w:szCs w:val="26"/>
        </w:rPr>
      </w:pPr>
      <w:bookmarkStart w:id="32" w:name="_Toc426705704"/>
      <w:r w:rsidRPr="003342E9">
        <w:rPr>
          <w:rFonts w:ascii="Times New Roman" w:hAnsi="Times New Roman"/>
          <w:b/>
          <w:sz w:val="26"/>
          <w:szCs w:val="26"/>
        </w:rPr>
        <w:t xml:space="preserve">8.4 Оценка реализации мероприятий в области </w:t>
      </w:r>
      <w:proofErr w:type="spellStart"/>
      <w:r w:rsidRPr="003342E9">
        <w:rPr>
          <w:rFonts w:ascii="Times New Roman" w:hAnsi="Times New Roman"/>
          <w:b/>
          <w:sz w:val="26"/>
          <w:szCs w:val="26"/>
        </w:rPr>
        <w:t>энерго</w:t>
      </w:r>
      <w:proofErr w:type="spellEnd"/>
      <w:r w:rsidRPr="003342E9">
        <w:rPr>
          <w:rFonts w:ascii="Times New Roman" w:hAnsi="Times New Roman"/>
          <w:b/>
          <w:sz w:val="26"/>
          <w:szCs w:val="26"/>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bookmarkEnd w:id="32"/>
    </w:p>
    <w:p w:rsidR="0043753E" w:rsidRPr="003342E9" w:rsidRDefault="0043753E" w:rsidP="001623CB">
      <w:pPr>
        <w:pStyle w:val="2"/>
        <w:spacing w:after="0" w:line="240" w:lineRule="auto"/>
        <w:contextualSpacing/>
        <w:jc w:val="center"/>
        <w:rPr>
          <w:rFonts w:ascii="Times New Roman" w:hAnsi="Times New Roman"/>
          <w:b/>
          <w:sz w:val="26"/>
          <w:szCs w:val="26"/>
        </w:rPr>
      </w:pPr>
    </w:p>
    <w:p w:rsidR="006646E6" w:rsidRPr="003342E9" w:rsidRDefault="006646E6" w:rsidP="001623CB">
      <w:pPr>
        <w:spacing w:after="0" w:line="240" w:lineRule="auto"/>
        <w:ind w:firstLine="540"/>
        <w:contextualSpacing/>
        <w:jc w:val="both"/>
        <w:rPr>
          <w:szCs w:val="26"/>
        </w:rPr>
      </w:pPr>
      <w:r w:rsidRPr="003342E9">
        <w:rPr>
          <w:szCs w:val="26"/>
        </w:rPr>
        <w:t>Выполнение мероприятий, предусмотренных Программой, ведет к повышению эффективности работы системы.</w:t>
      </w:r>
    </w:p>
    <w:p w:rsidR="006646E6" w:rsidRPr="003342E9" w:rsidRDefault="006646E6" w:rsidP="001623CB">
      <w:pPr>
        <w:spacing w:after="0" w:line="240" w:lineRule="auto"/>
        <w:ind w:firstLine="540"/>
        <w:contextualSpacing/>
        <w:jc w:val="both"/>
        <w:rPr>
          <w:szCs w:val="26"/>
        </w:rPr>
      </w:pPr>
      <w:r w:rsidRPr="003342E9">
        <w:rPr>
          <w:szCs w:val="26"/>
        </w:rPr>
        <w:t xml:space="preserve">Основными задачами Программы являются: </w:t>
      </w:r>
    </w:p>
    <w:p w:rsidR="006646E6" w:rsidRPr="003342E9" w:rsidRDefault="006646E6" w:rsidP="001623CB">
      <w:pPr>
        <w:numPr>
          <w:ilvl w:val="0"/>
          <w:numId w:val="16"/>
        </w:numPr>
        <w:spacing w:after="0" w:line="240" w:lineRule="auto"/>
        <w:contextualSpacing/>
        <w:jc w:val="both"/>
        <w:rPr>
          <w:szCs w:val="26"/>
        </w:rPr>
      </w:pPr>
      <w:r w:rsidRPr="003342E9">
        <w:rPr>
          <w:szCs w:val="26"/>
        </w:rPr>
        <w:t xml:space="preserve">совершенствование системы учёта потребляемых энергетических ресурсов муниципальными учреждениями; </w:t>
      </w:r>
    </w:p>
    <w:p w:rsidR="006646E6" w:rsidRPr="003342E9" w:rsidRDefault="006646E6" w:rsidP="001623CB">
      <w:pPr>
        <w:numPr>
          <w:ilvl w:val="0"/>
          <w:numId w:val="16"/>
        </w:numPr>
        <w:spacing w:after="0" w:line="240" w:lineRule="auto"/>
        <w:contextualSpacing/>
        <w:jc w:val="both"/>
        <w:rPr>
          <w:szCs w:val="26"/>
        </w:rPr>
      </w:pPr>
      <w:r w:rsidRPr="003342E9">
        <w:rPr>
          <w:szCs w:val="26"/>
        </w:rPr>
        <w:t>внедрение энергоэффективных устройств</w:t>
      </w:r>
      <w:r w:rsidR="00635EA9" w:rsidRPr="003342E9">
        <w:rPr>
          <w:szCs w:val="26"/>
        </w:rPr>
        <w:t>.</w:t>
      </w:r>
    </w:p>
    <w:p w:rsidR="006646E6" w:rsidRPr="003342E9" w:rsidRDefault="006646E6" w:rsidP="001623CB">
      <w:pPr>
        <w:spacing w:after="0" w:line="240" w:lineRule="auto"/>
        <w:ind w:left="1260"/>
        <w:contextualSpacing/>
        <w:jc w:val="both"/>
        <w:rPr>
          <w:szCs w:val="26"/>
        </w:rPr>
      </w:pPr>
    </w:p>
    <w:p w:rsidR="006646E6" w:rsidRDefault="006646E6" w:rsidP="001623CB">
      <w:pPr>
        <w:pStyle w:val="2"/>
        <w:spacing w:after="0" w:line="240" w:lineRule="auto"/>
        <w:contextualSpacing/>
        <w:jc w:val="center"/>
        <w:rPr>
          <w:rFonts w:ascii="Times New Roman" w:hAnsi="Times New Roman"/>
          <w:b/>
          <w:sz w:val="26"/>
          <w:szCs w:val="26"/>
        </w:rPr>
      </w:pPr>
      <w:bookmarkStart w:id="33" w:name="_Toc426705705"/>
      <w:r w:rsidRPr="003342E9">
        <w:rPr>
          <w:rFonts w:ascii="Times New Roman" w:hAnsi="Times New Roman"/>
          <w:b/>
          <w:sz w:val="26"/>
          <w:szCs w:val="26"/>
        </w:rPr>
        <w:t>8.5 Обоснование целевых показателей развития соответствующей системы коммунальной инфраструктуры.</w:t>
      </w:r>
      <w:bookmarkEnd w:id="33"/>
    </w:p>
    <w:p w:rsidR="0043753E" w:rsidRPr="003342E9" w:rsidRDefault="0043753E" w:rsidP="001623CB">
      <w:pPr>
        <w:pStyle w:val="2"/>
        <w:spacing w:after="0" w:line="240" w:lineRule="auto"/>
        <w:contextualSpacing/>
        <w:jc w:val="center"/>
        <w:rPr>
          <w:rFonts w:ascii="Times New Roman" w:hAnsi="Times New Roman"/>
          <w:b/>
          <w:sz w:val="26"/>
          <w:szCs w:val="26"/>
        </w:rPr>
      </w:pPr>
    </w:p>
    <w:p w:rsidR="006646E6" w:rsidRPr="003342E9" w:rsidRDefault="006646E6" w:rsidP="001623CB">
      <w:pPr>
        <w:spacing w:after="0" w:line="240" w:lineRule="auto"/>
        <w:ind w:firstLine="540"/>
        <w:contextualSpacing/>
        <w:jc w:val="both"/>
        <w:rPr>
          <w:szCs w:val="26"/>
        </w:rPr>
      </w:pPr>
      <w:r w:rsidRPr="003342E9">
        <w:rPr>
          <w:szCs w:val="26"/>
        </w:rPr>
        <w:t xml:space="preserve"> 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6646E6" w:rsidRPr="003342E9" w:rsidRDefault="006646E6" w:rsidP="001623CB">
      <w:pPr>
        <w:spacing w:after="0" w:line="240" w:lineRule="auto"/>
        <w:ind w:firstLine="540"/>
        <w:contextualSpacing/>
        <w:jc w:val="both"/>
        <w:rPr>
          <w:szCs w:val="26"/>
        </w:rPr>
      </w:pPr>
      <w:r w:rsidRPr="003342E9">
        <w:rPr>
          <w:szCs w:val="26"/>
        </w:rPr>
        <w:t xml:space="preserve">Перечень целевых показателей с детализацией по системам коммунальной инфраструктуры принят согласно </w:t>
      </w:r>
      <w:r w:rsidR="007B63C6" w:rsidRPr="003342E9">
        <w:rPr>
          <w:szCs w:val="26"/>
        </w:rPr>
        <w:t>Требованиям к программам систем коммунальной инфраструктуры поселений, утвержденных постановлением Правительства Российской Федерации от 14.06.2013 года № 502</w:t>
      </w:r>
      <w:r w:rsidRPr="003342E9">
        <w:rPr>
          <w:szCs w:val="26"/>
        </w:rPr>
        <w:t xml:space="preserve">. </w:t>
      </w:r>
    </w:p>
    <w:p w:rsidR="006646E6" w:rsidRPr="003342E9" w:rsidRDefault="006646E6" w:rsidP="001623CB">
      <w:pPr>
        <w:spacing w:after="0" w:line="240" w:lineRule="auto"/>
        <w:ind w:firstLine="540"/>
        <w:contextualSpacing/>
        <w:jc w:val="both"/>
        <w:rPr>
          <w:szCs w:val="26"/>
        </w:rPr>
      </w:pPr>
      <w:r w:rsidRPr="003342E9">
        <w:rPr>
          <w:szCs w:val="26"/>
        </w:rPr>
        <w:t xml:space="preserve">К ним относятся: </w:t>
      </w:r>
    </w:p>
    <w:p w:rsidR="006646E6" w:rsidRPr="003342E9" w:rsidRDefault="006646E6" w:rsidP="001623CB">
      <w:pPr>
        <w:numPr>
          <w:ilvl w:val="0"/>
          <w:numId w:val="17"/>
        </w:numPr>
        <w:spacing w:after="0" w:line="240" w:lineRule="auto"/>
        <w:contextualSpacing/>
        <w:jc w:val="both"/>
        <w:rPr>
          <w:szCs w:val="26"/>
        </w:rPr>
      </w:pPr>
      <w:r w:rsidRPr="003342E9">
        <w:rPr>
          <w:szCs w:val="26"/>
        </w:rPr>
        <w:t>показатели спроса на коммунальные ресурсы и перспективные нагрузки;</w:t>
      </w:r>
    </w:p>
    <w:p w:rsidR="006646E6" w:rsidRPr="003342E9" w:rsidRDefault="006646E6" w:rsidP="001623CB">
      <w:pPr>
        <w:numPr>
          <w:ilvl w:val="0"/>
          <w:numId w:val="17"/>
        </w:numPr>
        <w:spacing w:after="0" w:line="240" w:lineRule="auto"/>
        <w:contextualSpacing/>
        <w:jc w:val="both"/>
        <w:rPr>
          <w:szCs w:val="26"/>
        </w:rPr>
      </w:pPr>
      <w:r w:rsidRPr="003342E9">
        <w:rPr>
          <w:szCs w:val="26"/>
        </w:rPr>
        <w:t xml:space="preserve">величины новых нагрузок; </w:t>
      </w:r>
    </w:p>
    <w:p w:rsidR="006646E6" w:rsidRPr="003342E9" w:rsidRDefault="006646E6" w:rsidP="001623CB">
      <w:pPr>
        <w:numPr>
          <w:ilvl w:val="0"/>
          <w:numId w:val="17"/>
        </w:numPr>
        <w:spacing w:after="0" w:line="240" w:lineRule="auto"/>
        <w:contextualSpacing/>
        <w:jc w:val="both"/>
        <w:rPr>
          <w:szCs w:val="26"/>
        </w:rPr>
      </w:pPr>
      <w:r w:rsidRPr="003342E9">
        <w:rPr>
          <w:szCs w:val="26"/>
        </w:rPr>
        <w:t xml:space="preserve">показатели качества поставляемого ресурса; </w:t>
      </w:r>
    </w:p>
    <w:p w:rsidR="006646E6" w:rsidRPr="003342E9" w:rsidRDefault="006646E6" w:rsidP="001623CB">
      <w:pPr>
        <w:numPr>
          <w:ilvl w:val="0"/>
          <w:numId w:val="17"/>
        </w:numPr>
        <w:spacing w:after="0" w:line="240" w:lineRule="auto"/>
        <w:contextualSpacing/>
        <w:jc w:val="both"/>
        <w:rPr>
          <w:szCs w:val="26"/>
        </w:rPr>
      </w:pPr>
      <w:r w:rsidRPr="003342E9">
        <w:rPr>
          <w:szCs w:val="26"/>
        </w:rPr>
        <w:t xml:space="preserve">показатели степени охвата потребителей приборами учета; </w:t>
      </w:r>
    </w:p>
    <w:p w:rsidR="006646E6" w:rsidRPr="003342E9" w:rsidRDefault="006646E6" w:rsidP="001623CB">
      <w:pPr>
        <w:numPr>
          <w:ilvl w:val="0"/>
          <w:numId w:val="17"/>
        </w:numPr>
        <w:spacing w:after="0" w:line="240" w:lineRule="auto"/>
        <w:contextualSpacing/>
        <w:jc w:val="both"/>
        <w:rPr>
          <w:szCs w:val="26"/>
        </w:rPr>
      </w:pPr>
      <w:r w:rsidRPr="003342E9">
        <w:rPr>
          <w:szCs w:val="26"/>
        </w:rPr>
        <w:t xml:space="preserve">показатели надежности поставки ресурсов; </w:t>
      </w:r>
    </w:p>
    <w:p w:rsidR="006646E6" w:rsidRPr="003342E9" w:rsidRDefault="006646E6" w:rsidP="001623CB">
      <w:pPr>
        <w:numPr>
          <w:ilvl w:val="0"/>
          <w:numId w:val="17"/>
        </w:numPr>
        <w:spacing w:after="0" w:line="240" w:lineRule="auto"/>
        <w:contextualSpacing/>
        <w:jc w:val="both"/>
        <w:rPr>
          <w:szCs w:val="26"/>
        </w:rPr>
      </w:pPr>
      <w:r w:rsidRPr="003342E9">
        <w:rPr>
          <w:szCs w:val="26"/>
        </w:rPr>
        <w:t xml:space="preserve">показатели эффективности производства и транспортировки ресурсов; </w:t>
      </w:r>
    </w:p>
    <w:p w:rsidR="006646E6" w:rsidRPr="003342E9" w:rsidRDefault="006646E6" w:rsidP="001623CB">
      <w:pPr>
        <w:numPr>
          <w:ilvl w:val="0"/>
          <w:numId w:val="17"/>
        </w:numPr>
        <w:spacing w:after="0" w:line="240" w:lineRule="auto"/>
        <w:contextualSpacing/>
        <w:jc w:val="both"/>
        <w:rPr>
          <w:szCs w:val="26"/>
        </w:rPr>
      </w:pPr>
      <w:r w:rsidRPr="003342E9">
        <w:rPr>
          <w:szCs w:val="26"/>
        </w:rPr>
        <w:t xml:space="preserve">показатели эффективности потребления коммунальных ресурсов. </w:t>
      </w:r>
    </w:p>
    <w:p w:rsidR="006646E6" w:rsidRPr="003342E9" w:rsidRDefault="006646E6" w:rsidP="001623CB">
      <w:pPr>
        <w:spacing w:after="0" w:line="240" w:lineRule="auto"/>
        <w:ind w:firstLine="540"/>
        <w:contextualSpacing/>
        <w:jc w:val="both"/>
        <w:rPr>
          <w:szCs w:val="26"/>
        </w:rPr>
      </w:pPr>
      <w:r w:rsidRPr="003342E9">
        <w:rPr>
          <w:szCs w:val="26"/>
        </w:rPr>
        <w:t xml:space="preserve">Целевые показатели устанавливаются по каждому виду коммунальных услуг и периодически корректируются. </w:t>
      </w:r>
    </w:p>
    <w:p w:rsidR="006646E6" w:rsidRPr="003342E9" w:rsidRDefault="006646E6" w:rsidP="001623CB">
      <w:pPr>
        <w:spacing w:after="0" w:line="240" w:lineRule="auto"/>
        <w:ind w:firstLine="540"/>
        <w:contextualSpacing/>
        <w:jc w:val="both"/>
        <w:rPr>
          <w:szCs w:val="26"/>
        </w:rPr>
      </w:pPr>
      <w:r w:rsidRPr="003342E9">
        <w:rPr>
          <w:szCs w:val="26"/>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6646E6" w:rsidRPr="003342E9" w:rsidRDefault="006646E6" w:rsidP="001623CB">
      <w:pPr>
        <w:spacing w:after="0" w:line="240" w:lineRule="auto"/>
        <w:ind w:firstLine="540"/>
        <w:contextualSpacing/>
        <w:jc w:val="both"/>
        <w:rPr>
          <w:szCs w:val="26"/>
        </w:rPr>
      </w:pPr>
      <w:r w:rsidRPr="003342E9">
        <w:rPr>
          <w:szCs w:val="26"/>
        </w:rPr>
        <w:lastRenderedPageBreak/>
        <w:t xml:space="preserve">Охват потребителей услугами используется для оценки качества работы систем жизнеобеспечения. </w:t>
      </w:r>
    </w:p>
    <w:p w:rsidR="006646E6" w:rsidRPr="003342E9" w:rsidRDefault="006646E6" w:rsidP="001623CB">
      <w:pPr>
        <w:spacing w:after="0" w:line="240" w:lineRule="auto"/>
        <w:ind w:firstLine="540"/>
        <w:contextualSpacing/>
        <w:jc w:val="both"/>
        <w:rPr>
          <w:szCs w:val="26"/>
        </w:rPr>
      </w:pPr>
      <w:r w:rsidRPr="003342E9">
        <w:rPr>
          <w:szCs w:val="26"/>
        </w:rPr>
        <w:t>Уровень использования производственных мощностей, обеспеченность приборами учета, характеризуют сбалансированность систем.</w:t>
      </w:r>
    </w:p>
    <w:p w:rsidR="006646E6" w:rsidRPr="003342E9" w:rsidRDefault="0009273A" w:rsidP="001623CB">
      <w:pPr>
        <w:spacing w:after="0" w:line="240" w:lineRule="auto"/>
        <w:ind w:firstLine="540"/>
        <w:contextualSpacing/>
        <w:jc w:val="both"/>
        <w:rPr>
          <w:szCs w:val="26"/>
        </w:rPr>
      </w:pPr>
      <w:r w:rsidRPr="003342E9">
        <w:rPr>
          <w:szCs w:val="26"/>
        </w:rPr>
        <w:t xml:space="preserve"> Качество оказываемых услуг</w:t>
      </w:r>
      <w:r w:rsidR="006646E6" w:rsidRPr="003342E9">
        <w:rPr>
          <w:szCs w:val="26"/>
        </w:rPr>
        <w:t xml:space="preserve"> характеризует соответствие </w:t>
      </w:r>
      <w:r w:rsidR="00900516" w:rsidRPr="003342E9">
        <w:rPr>
          <w:szCs w:val="26"/>
        </w:rPr>
        <w:t>их</w:t>
      </w:r>
      <w:r w:rsidR="006646E6" w:rsidRPr="003342E9">
        <w:rPr>
          <w:szCs w:val="26"/>
        </w:rPr>
        <w:t xml:space="preserve"> установленным требованиями, эпидемиологическим нормам и правилам. </w:t>
      </w:r>
    </w:p>
    <w:p w:rsidR="006646E6" w:rsidRPr="003342E9" w:rsidRDefault="006646E6" w:rsidP="001623CB">
      <w:pPr>
        <w:spacing w:after="0" w:line="240" w:lineRule="auto"/>
        <w:ind w:firstLine="540"/>
        <w:contextualSpacing/>
        <w:jc w:val="both"/>
        <w:rPr>
          <w:szCs w:val="26"/>
        </w:rPr>
      </w:pPr>
      <w:r w:rsidRPr="003342E9">
        <w:rPr>
          <w:szCs w:val="26"/>
        </w:rPr>
        <w:t>Надежность обслуживания систем жизнеобеспечения характеризует способность обеспеч</w:t>
      </w:r>
      <w:r w:rsidR="00ED7E72" w:rsidRPr="003342E9">
        <w:rPr>
          <w:szCs w:val="26"/>
        </w:rPr>
        <w:t>ения</w:t>
      </w:r>
      <w:r w:rsidRPr="003342E9">
        <w:rPr>
          <w:szCs w:val="26"/>
        </w:rPr>
        <w:t xml:space="preserve"> жизнедеятельност</w:t>
      </w:r>
      <w:r w:rsidR="00ED7E72" w:rsidRPr="003342E9">
        <w:rPr>
          <w:szCs w:val="26"/>
        </w:rPr>
        <w:t>и</w:t>
      </w:r>
      <w:r w:rsidRPr="003342E9">
        <w:rPr>
          <w:szCs w:val="26"/>
        </w:rPr>
        <w:t xml:space="preserve"> </w:t>
      </w:r>
      <w:r w:rsidR="00ED7E72" w:rsidRPr="003342E9">
        <w:rPr>
          <w:szCs w:val="26"/>
        </w:rPr>
        <w:t>Новомихайловского</w:t>
      </w:r>
      <w:r w:rsidRPr="003342E9">
        <w:rPr>
          <w:szCs w:val="26"/>
        </w:rPr>
        <w:t xml:space="preserve">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6646E6" w:rsidRPr="003342E9" w:rsidRDefault="006646E6" w:rsidP="001623CB">
      <w:pPr>
        <w:spacing w:after="0" w:line="240" w:lineRule="auto"/>
        <w:ind w:firstLine="540"/>
        <w:contextualSpacing/>
        <w:jc w:val="both"/>
        <w:rPr>
          <w:szCs w:val="26"/>
        </w:rPr>
      </w:pPr>
      <w:r w:rsidRPr="003342E9">
        <w:rPr>
          <w:szCs w:val="26"/>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6646E6" w:rsidRPr="003342E9" w:rsidRDefault="006646E6" w:rsidP="001623CB">
      <w:pPr>
        <w:spacing w:after="0" w:line="240" w:lineRule="auto"/>
        <w:ind w:firstLine="540"/>
        <w:contextualSpacing/>
        <w:jc w:val="both"/>
        <w:rPr>
          <w:szCs w:val="26"/>
        </w:rPr>
      </w:pPr>
      <w:r w:rsidRPr="003342E9">
        <w:rPr>
          <w:szCs w:val="26"/>
        </w:rPr>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6646E6" w:rsidRPr="003342E9" w:rsidRDefault="006646E6" w:rsidP="001623CB">
      <w:pPr>
        <w:spacing w:after="0" w:line="240" w:lineRule="auto"/>
        <w:ind w:firstLine="540"/>
        <w:contextualSpacing/>
        <w:jc w:val="both"/>
        <w:rPr>
          <w:szCs w:val="26"/>
        </w:rPr>
      </w:pPr>
      <w:r w:rsidRPr="003342E9">
        <w:rPr>
          <w:szCs w:val="26"/>
        </w:rPr>
        <w:t>Результатами реализации мероприятий по развитию систем электроснабжения являются:</w:t>
      </w:r>
    </w:p>
    <w:p w:rsidR="006646E6" w:rsidRPr="003342E9" w:rsidRDefault="006646E6" w:rsidP="001623CB">
      <w:pPr>
        <w:numPr>
          <w:ilvl w:val="0"/>
          <w:numId w:val="19"/>
        </w:numPr>
        <w:spacing w:after="0" w:line="240" w:lineRule="auto"/>
        <w:contextualSpacing/>
        <w:jc w:val="both"/>
        <w:rPr>
          <w:szCs w:val="26"/>
        </w:rPr>
      </w:pPr>
      <w:r w:rsidRPr="003342E9">
        <w:rPr>
          <w:szCs w:val="26"/>
        </w:rPr>
        <w:t>повышение надежности и обеспечение бесперебойной работы объектов электроснабжения;</w:t>
      </w:r>
    </w:p>
    <w:p w:rsidR="006646E6" w:rsidRPr="003342E9" w:rsidRDefault="006646E6" w:rsidP="001623CB">
      <w:pPr>
        <w:numPr>
          <w:ilvl w:val="0"/>
          <w:numId w:val="19"/>
        </w:numPr>
        <w:spacing w:after="0" w:line="240" w:lineRule="auto"/>
        <w:contextualSpacing/>
        <w:jc w:val="both"/>
        <w:rPr>
          <w:szCs w:val="26"/>
        </w:rPr>
      </w:pPr>
      <w:r w:rsidRPr="003342E9">
        <w:rPr>
          <w:szCs w:val="26"/>
        </w:rPr>
        <w:t xml:space="preserve">обеспечение возможности подключения строящихся объектов к системе электроснабжения при гарантированном объеме заявленной мощности. </w:t>
      </w:r>
    </w:p>
    <w:p w:rsidR="006646E6" w:rsidRPr="003342E9" w:rsidRDefault="006646E6" w:rsidP="001623CB">
      <w:pPr>
        <w:spacing w:after="0" w:line="240" w:lineRule="auto"/>
        <w:ind w:firstLine="540"/>
        <w:contextualSpacing/>
        <w:jc w:val="both"/>
        <w:rPr>
          <w:szCs w:val="26"/>
        </w:rPr>
      </w:pPr>
      <w:r w:rsidRPr="003342E9">
        <w:rPr>
          <w:szCs w:val="26"/>
        </w:rPr>
        <w:t xml:space="preserve">Количественные значения целевых показателей определены с учетом выполнения всех мероприятий Программы в запланированные сроки. </w:t>
      </w:r>
    </w:p>
    <w:p w:rsidR="006646E6" w:rsidRPr="003342E9" w:rsidRDefault="006646E6" w:rsidP="001623CB">
      <w:pPr>
        <w:spacing w:after="0" w:line="240" w:lineRule="auto"/>
        <w:contextualSpacing/>
        <w:rPr>
          <w:szCs w:val="26"/>
        </w:rPr>
      </w:pPr>
    </w:p>
    <w:p w:rsidR="006646E6" w:rsidRDefault="006646E6" w:rsidP="001623CB">
      <w:pPr>
        <w:pStyle w:val="2"/>
        <w:spacing w:after="0" w:line="240" w:lineRule="auto"/>
        <w:contextualSpacing/>
        <w:jc w:val="center"/>
        <w:rPr>
          <w:rFonts w:ascii="Times New Roman" w:hAnsi="Times New Roman"/>
          <w:b/>
          <w:sz w:val="26"/>
          <w:szCs w:val="26"/>
        </w:rPr>
      </w:pPr>
      <w:bookmarkStart w:id="34" w:name="_Toc426705706"/>
      <w:r w:rsidRPr="003342E9">
        <w:rPr>
          <w:rFonts w:ascii="Times New Roman" w:hAnsi="Times New Roman"/>
          <w:b/>
          <w:sz w:val="26"/>
          <w:szCs w:val="26"/>
        </w:rPr>
        <w:t>8.6 Перечень инвестиционных проектов в отношении систем коммунальной инфраструктуры</w:t>
      </w:r>
      <w:bookmarkEnd w:id="34"/>
    </w:p>
    <w:p w:rsidR="0043753E" w:rsidRPr="003342E9" w:rsidRDefault="0043753E" w:rsidP="001623CB">
      <w:pPr>
        <w:pStyle w:val="2"/>
        <w:spacing w:after="0" w:line="240" w:lineRule="auto"/>
        <w:contextualSpacing/>
        <w:jc w:val="center"/>
        <w:rPr>
          <w:rFonts w:ascii="Times New Roman" w:hAnsi="Times New Roman"/>
          <w:b/>
          <w:sz w:val="26"/>
          <w:szCs w:val="26"/>
        </w:rPr>
      </w:pPr>
    </w:p>
    <w:p w:rsidR="006646E6" w:rsidRPr="003342E9" w:rsidRDefault="006646E6" w:rsidP="001623CB">
      <w:pPr>
        <w:spacing w:after="0" w:line="240" w:lineRule="auto"/>
        <w:ind w:firstLine="540"/>
        <w:contextualSpacing/>
        <w:jc w:val="both"/>
        <w:rPr>
          <w:szCs w:val="26"/>
          <w:u w:val="single"/>
        </w:rPr>
      </w:pPr>
      <w:r w:rsidRPr="003342E9">
        <w:rPr>
          <w:szCs w:val="26"/>
          <w:u w:val="single"/>
        </w:rPr>
        <w:t>В области электроснабжения.</w:t>
      </w:r>
    </w:p>
    <w:p w:rsidR="006646E6" w:rsidRPr="003342E9" w:rsidRDefault="006646E6" w:rsidP="001623CB">
      <w:pPr>
        <w:spacing w:after="0" w:line="240" w:lineRule="auto"/>
        <w:ind w:firstLine="540"/>
        <w:contextualSpacing/>
        <w:jc w:val="both"/>
        <w:rPr>
          <w:szCs w:val="26"/>
        </w:rPr>
      </w:pPr>
      <w:r w:rsidRPr="003342E9">
        <w:rPr>
          <w:szCs w:val="26"/>
        </w:rPr>
        <w:t xml:space="preserve">Общая сумма инвестиционных проектов по электроснабжению составляет </w:t>
      </w:r>
      <w:r w:rsidR="007030B2" w:rsidRPr="003342E9">
        <w:rPr>
          <w:szCs w:val="26"/>
        </w:rPr>
        <w:t>1100,00</w:t>
      </w:r>
      <w:r w:rsidRPr="003342E9">
        <w:rPr>
          <w:szCs w:val="26"/>
        </w:rPr>
        <w:t xml:space="preserve"> тыс. руб. Реализация представленных проектов и мероприятий в сфере электроснабжения позволит: </w:t>
      </w:r>
    </w:p>
    <w:p w:rsidR="006646E6" w:rsidRPr="003342E9" w:rsidRDefault="006646E6" w:rsidP="001623CB">
      <w:pPr>
        <w:numPr>
          <w:ilvl w:val="0"/>
          <w:numId w:val="21"/>
        </w:numPr>
        <w:spacing w:after="0" w:line="240" w:lineRule="auto"/>
        <w:contextualSpacing/>
        <w:jc w:val="both"/>
        <w:rPr>
          <w:szCs w:val="26"/>
        </w:rPr>
      </w:pPr>
      <w:r w:rsidRPr="003342E9">
        <w:rPr>
          <w:szCs w:val="26"/>
        </w:rPr>
        <w:t xml:space="preserve">существенно снизить изношенность сетей; </w:t>
      </w:r>
    </w:p>
    <w:p w:rsidR="006646E6" w:rsidRPr="003342E9" w:rsidRDefault="006646E6" w:rsidP="001623CB">
      <w:pPr>
        <w:numPr>
          <w:ilvl w:val="0"/>
          <w:numId w:val="21"/>
        </w:numPr>
        <w:spacing w:after="0" w:line="240" w:lineRule="auto"/>
        <w:contextualSpacing/>
        <w:jc w:val="both"/>
        <w:rPr>
          <w:szCs w:val="26"/>
        </w:rPr>
      </w:pPr>
      <w:r w:rsidRPr="003342E9">
        <w:rPr>
          <w:szCs w:val="26"/>
        </w:rPr>
        <w:t>обеспечить присоединение новых потребителей;</w:t>
      </w:r>
    </w:p>
    <w:p w:rsidR="006646E6" w:rsidRPr="003342E9" w:rsidRDefault="006646E6" w:rsidP="001623CB">
      <w:pPr>
        <w:numPr>
          <w:ilvl w:val="0"/>
          <w:numId w:val="21"/>
        </w:numPr>
        <w:spacing w:after="0" w:line="240" w:lineRule="auto"/>
        <w:contextualSpacing/>
        <w:jc w:val="both"/>
        <w:rPr>
          <w:szCs w:val="26"/>
        </w:rPr>
      </w:pPr>
      <w:r w:rsidRPr="003342E9">
        <w:rPr>
          <w:szCs w:val="26"/>
        </w:rPr>
        <w:t>повысить надежность и бесперебойность поставляемого ресурса;</w:t>
      </w:r>
    </w:p>
    <w:p w:rsidR="006646E6" w:rsidRPr="003342E9" w:rsidRDefault="006646E6" w:rsidP="001623CB">
      <w:pPr>
        <w:numPr>
          <w:ilvl w:val="0"/>
          <w:numId w:val="21"/>
        </w:numPr>
        <w:spacing w:after="0" w:line="240" w:lineRule="auto"/>
        <w:contextualSpacing/>
        <w:jc w:val="both"/>
        <w:rPr>
          <w:szCs w:val="26"/>
        </w:rPr>
      </w:pPr>
      <w:r w:rsidRPr="003342E9">
        <w:rPr>
          <w:szCs w:val="26"/>
        </w:rPr>
        <w:t>реализация программ по энергосбережению.</w:t>
      </w:r>
    </w:p>
    <w:p w:rsidR="006646E6" w:rsidRPr="003342E9" w:rsidRDefault="006646E6" w:rsidP="001623CB">
      <w:pPr>
        <w:spacing w:after="0" w:line="240" w:lineRule="auto"/>
        <w:contextualSpacing/>
        <w:rPr>
          <w:szCs w:val="26"/>
        </w:rPr>
      </w:pPr>
    </w:p>
    <w:p w:rsidR="006646E6" w:rsidRDefault="006646E6" w:rsidP="001623CB">
      <w:pPr>
        <w:pStyle w:val="2"/>
        <w:spacing w:after="0" w:line="240" w:lineRule="auto"/>
        <w:contextualSpacing/>
        <w:jc w:val="center"/>
        <w:rPr>
          <w:rFonts w:ascii="Times New Roman" w:hAnsi="Times New Roman"/>
          <w:b/>
          <w:sz w:val="26"/>
          <w:szCs w:val="26"/>
        </w:rPr>
      </w:pPr>
      <w:bookmarkStart w:id="35" w:name="_Toc426705707"/>
      <w:r w:rsidRPr="003342E9">
        <w:rPr>
          <w:rFonts w:ascii="Times New Roman" w:hAnsi="Times New Roman"/>
          <w:b/>
          <w:sz w:val="26"/>
          <w:szCs w:val="26"/>
        </w:rPr>
        <w:t>8.7 Предложения по организации реализации инвестиционных проектов</w:t>
      </w:r>
      <w:bookmarkEnd w:id="35"/>
    </w:p>
    <w:p w:rsidR="00EA3668" w:rsidRPr="003342E9" w:rsidRDefault="00EA3668" w:rsidP="001623CB">
      <w:pPr>
        <w:pStyle w:val="2"/>
        <w:spacing w:after="0" w:line="240" w:lineRule="auto"/>
        <w:contextualSpacing/>
        <w:jc w:val="center"/>
        <w:rPr>
          <w:rFonts w:ascii="Times New Roman" w:hAnsi="Times New Roman"/>
          <w:b/>
          <w:sz w:val="26"/>
          <w:szCs w:val="26"/>
        </w:rPr>
      </w:pPr>
    </w:p>
    <w:p w:rsidR="006646E6" w:rsidRPr="003342E9" w:rsidRDefault="006646E6" w:rsidP="001623CB">
      <w:pPr>
        <w:spacing w:after="0" w:line="240" w:lineRule="auto"/>
        <w:ind w:firstLine="540"/>
        <w:contextualSpacing/>
        <w:jc w:val="both"/>
        <w:rPr>
          <w:szCs w:val="26"/>
        </w:rPr>
      </w:pPr>
      <w:r w:rsidRPr="003342E9">
        <w:rPr>
          <w:szCs w:val="26"/>
        </w:rPr>
        <w:t xml:space="preserve">Существуют различные варианты организации проектов (групп проектов), вошедших в общую программу проектов. </w:t>
      </w:r>
    </w:p>
    <w:p w:rsidR="006646E6" w:rsidRPr="003342E9" w:rsidRDefault="006646E6" w:rsidP="001623CB">
      <w:pPr>
        <w:spacing w:after="0" w:line="240" w:lineRule="auto"/>
        <w:ind w:firstLine="540"/>
        <w:contextualSpacing/>
        <w:jc w:val="both"/>
        <w:rPr>
          <w:szCs w:val="26"/>
        </w:rPr>
      </w:pPr>
      <w:r w:rsidRPr="003342E9">
        <w:rPr>
          <w:szCs w:val="26"/>
        </w:rPr>
        <w:t xml:space="preserve">Прежде всего, рекомендуется рассматривать следующие варианты организации проектов: </w:t>
      </w:r>
    </w:p>
    <w:p w:rsidR="006646E6" w:rsidRPr="003342E9" w:rsidRDefault="006646E6" w:rsidP="001623CB">
      <w:pPr>
        <w:numPr>
          <w:ilvl w:val="0"/>
          <w:numId w:val="22"/>
        </w:numPr>
        <w:spacing w:after="0" w:line="240" w:lineRule="auto"/>
        <w:contextualSpacing/>
        <w:jc w:val="both"/>
        <w:rPr>
          <w:szCs w:val="26"/>
        </w:rPr>
      </w:pPr>
      <w:r w:rsidRPr="003342E9">
        <w:rPr>
          <w:szCs w:val="26"/>
        </w:rPr>
        <w:lastRenderedPageBreak/>
        <w:t xml:space="preserve">проекты, реализуемые действующими на территории МО организациями; </w:t>
      </w:r>
    </w:p>
    <w:p w:rsidR="006646E6" w:rsidRPr="003342E9" w:rsidRDefault="006646E6" w:rsidP="001623CB">
      <w:pPr>
        <w:numPr>
          <w:ilvl w:val="0"/>
          <w:numId w:val="22"/>
        </w:numPr>
        <w:spacing w:after="0" w:line="240" w:lineRule="auto"/>
        <w:contextualSpacing/>
        <w:jc w:val="both"/>
        <w:rPr>
          <w:szCs w:val="26"/>
        </w:rPr>
      </w:pPr>
      <w:r w:rsidRPr="003342E9">
        <w:rPr>
          <w:szCs w:val="26"/>
        </w:rPr>
        <w:t xml:space="preserve">проекты, выставляемые на конкурс для привлечения сторонних инвесторов (в том числе по договору концессии); </w:t>
      </w:r>
    </w:p>
    <w:p w:rsidR="006646E6" w:rsidRPr="003342E9" w:rsidRDefault="006646E6" w:rsidP="001623CB">
      <w:pPr>
        <w:numPr>
          <w:ilvl w:val="0"/>
          <w:numId w:val="22"/>
        </w:numPr>
        <w:spacing w:after="0" w:line="240" w:lineRule="auto"/>
        <w:contextualSpacing/>
        <w:jc w:val="both"/>
        <w:rPr>
          <w:szCs w:val="26"/>
        </w:rPr>
      </w:pPr>
      <w:r w:rsidRPr="003342E9">
        <w:rPr>
          <w:szCs w:val="26"/>
        </w:rPr>
        <w:t xml:space="preserve">проекты, для реализации которых создаются организации с участием МО; </w:t>
      </w:r>
    </w:p>
    <w:p w:rsidR="006646E6" w:rsidRPr="003342E9" w:rsidRDefault="006646E6" w:rsidP="001623CB">
      <w:pPr>
        <w:numPr>
          <w:ilvl w:val="0"/>
          <w:numId w:val="22"/>
        </w:numPr>
        <w:spacing w:after="0" w:line="240" w:lineRule="auto"/>
        <w:contextualSpacing/>
        <w:jc w:val="both"/>
        <w:rPr>
          <w:szCs w:val="26"/>
        </w:rPr>
      </w:pPr>
      <w:r w:rsidRPr="003342E9">
        <w:rPr>
          <w:szCs w:val="26"/>
        </w:rPr>
        <w:t xml:space="preserve">проекты, для реализации которых создаются организации с участием действующих </w:t>
      </w:r>
      <w:proofErr w:type="spellStart"/>
      <w:r w:rsidRPr="003342E9">
        <w:rPr>
          <w:szCs w:val="26"/>
        </w:rPr>
        <w:t>ресурсоснабжающих</w:t>
      </w:r>
      <w:proofErr w:type="spellEnd"/>
      <w:r w:rsidRPr="003342E9">
        <w:rPr>
          <w:szCs w:val="26"/>
        </w:rPr>
        <w:t xml:space="preserve"> организаций. </w:t>
      </w:r>
    </w:p>
    <w:p w:rsidR="006646E6" w:rsidRPr="003342E9" w:rsidRDefault="006646E6" w:rsidP="001623CB">
      <w:pPr>
        <w:spacing w:after="0" w:line="240" w:lineRule="auto"/>
        <w:ind w:firstLine="540"/>
        <w:contextualSpacing/>
        <w:jc w:val="both"/>
        <w:rPr>
          <w:szCs w:val="26"/>
        </w:rPr>
      </w:pPr>
      <w:r w:rsidRPr="003342E9">
        <w:rPr>
          <w:szCs w:val="26"/>
        </w:rPr>
        <w:t>Рекомендуется производить выполнение программы по годам с 201</w:t>
      </w:r>
      <w:r w:rsidR="00EA3668">
        <w:rPr>
          <w:szCs w:val="26"/>
        </w:rPr>
        <w:t>8</w:t>
      </w:r>
      <w:r w:rsidRPr="003342E9">
        <w:rPr>
          <w:szCs w:val="26"/>
        </w:rPr>
        <w:t xml:space="preserve"> по 2027, по мере возможности и изыскания финансовых средств</w:t>
      </w:r>
    </w:p>
    <w:p w:rsidR="006646E6" w:rsidRPr="003342E9" w:rsidRDefault="006646E6" w:rsidP="001623CB">
      <w:pPr>
        <w:spacing w:after="0" w:line="240" w:lineRule="auto"/>
        <w:contextualSpacing/>
        <w:rPr>
          <w:szCs w:val="26"/>
        </w:rPr>
      </w:pPr>
    </w:p>
    <w:p w:rsidR="006646E6" w:rsidRDefault="006646E6" w:rsidP="001623CB">
      <w:pPr>
        <w:pStyle w:val="2"/>
        <w:spacing w:after="0" w:line="240" w:lineRule="auto"/>
        <w:contextualSpacing/>
        <w:jc w:val="center"/>
        <w:rPr>
          <w:rFonts w:ascii="Times New Roman" w:hAnsi="Times New Roman"/>
          <w:b/>
          <w:sz w:val="26"/>
          <w:szCs w:val="26"/>
        </w:rPr>
      </w:pPr>
      <w:bookmarkStart w:id="36" w:name="_Toc426705708"/>
      <w:r w:rsidRPr="003342E9">
        <w:rPr>
          <w:rFonts w:ascii="Times New Roman" w:hAnsi="Times New Roman"/>
          <w:b/>
          <w:sz w:val="26"/>
          <w:szCs w:val="26"/>
        </w:rPr>
        <w:t>8.8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bookmarkEnd w:id="36"/>
    </w:p>
    <w:p w:rsidR="00EA3668" w:rsidRPr="003342E9" w:rsidRDefault="00EA3668" w:rsidP="001623CB">
      <w:pPr>
        <w:pStyle w:val="2"/>
        <w:spacing w:after="0" w:line="240" w:lineRule="auto"/>
        <w:contextualSpacing/>
        <w:jc w:val="center"/>
        <w:rPr>
          <w:rFonts w:ascii="Times New Roman" w:hAnsi="Times New Roman"/>
          <w:b/>
          <w:sz w:val="26"/>
          <w:szCs w:val="26"/>
        </w:rPr>
      </w:pPr>
    </w:p>
    <w:p w:rsidR="006646E6" w:rsidRPr="003342E9" w:rsidRDefault="006646E6" w:rsidP="001623CB">
      <w:pPr>
        <w:spacing w:after="0" w:line="240" w:lineRule="auto"/>
        <w:ind w:firstLine="540"/>
        <w:contextualSpacing/>
        <w:jc w:val="both"/>
        <w:rPr>
          <w:szCs w:val="26"/>
        </w:rPr>
      </w:pPr>
      <w:r w:rsidRPr="003342E9">
        <w:rPr>
          <w:szCs w:val="26"/>
        </w:rPr>
        <w:t xml:space="preserve">Строительство и реконструкция объектов инфраструктуры осуществляются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w:t>
      </w:r>
      <w:r w:rsidR="00216384" w:rsidRPr="003342E9">
        <w:rPr>
          <w:szCs w:val="26"/>
        </w:rPr>
        <w:t>Новомихайловского</w:t>
      </w:r>
      <w:r w:rsidRPr="003342E9">
        <w:rPr>
          <w:szCs w:val="26"/>
        </w:rPr>
        <w:t xml:space="preserve"> сельского поселения.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w:t>
      </w:r>
    </w:p>
    <w:p w:rsidR="006646E6" w:rsidRPr="003342E9" w:rsidRDefault="006646E6" w:rsidP="001623CB">
      <w:pPr>
        <w:spacing w:after="0" w:line="240" w:lineRule="auto"/>
        <w:ind w:firstLine="540"/>
        <w:contextualSpacing/>
        <w:jc w:val="both"/>
        <w:rPr>
          <w:szCs w:val="26"/>
        </w:rPr>
      </w:pPr>
      <w:r w:rsidRPr="003342E9">
        <w:rPr>
          <w:szCs w:val="26"/>
        </w:rPr>
        <w:t>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Данная оценка приведена в разделе 8.9</w:t>
      </w:r>
    </w:p>
    <w:p w:rsidR="006646E6" w:rsidRPr="003342E9" w:rsidRDefault="006646E6" w:rsidP="001623CB">
      <w:pPr>
        <w:spacing w:after="0" w:line="240" w:lineRule="auto"/>
        <w:contextualSpacing/>
        <w:rPr>
          <w:szCs w:val="26"/>
        </w:rPr>
      </w:pPr>
    </w:p>
    <w:p w:rsidR="006646E6" w:rsidRPr="003342E9" w:rsidRDefault="006646E6" w:rsidP="001623CB">
      <w:pPr>
        <w:spacing w:after="0" w:line="240" w:lineRule="auto"/>
        <w:contextualSpacing/>
        <w:rPr>
          <w:szCs w:val="26"/>
        </w:rPr>
      </w:pPr>
    </w:p>
    <w:p w:rsidR="006646E6" w:rsidRDefault="006646E6" w:rsidP="001623CB">
      <w:pPr>
        <w:pStyle w:val="2"/>
        <w:spacing w:after="0" w:line="240" w:lineRule="auto"/>
        <w:contextualSpacing/>
        <w:jc w:val="center"/>
        <w:rPr>
          <w:rFonts w:ascii="Times New Roman" w:hAnsi="Times New Roman"/>
          <w:b/>
          <w:sz w:val="26"/>
          <w:szCs w:val="26"/>
        </w:rPr>
      </w:pPr>
      <w:bookmarkStart w:id="37" w:name="_Toc426705709"/>
      <w:r w:rsidRPr="003342E9">
        <w:rPr>
          <w:rFonts w:ascii="Times New Roman" w:hAnsi="Times New Roman"/>
          <w:b/>
          <w:sz w:val="26"/>
          <w:szCs w:val="26"/>
        </w:rPr>
        <w:t>8.9 Результаты оценки совокупного платежа граждан за коммунальные услуги критериям доступности</w:t>
      </w:r>
      <w:bookmarkEnd w:id="37"/>
    </w:p>
    <w:p w:rsidR="00EA3668" w:rsidRPr="003342E9" w:rsidRDefault="00EA3668" w:rsidP="001623CB">
      <w:pPr>
        <w:pStyle w:val="2"/>
        <w:spacing w:after="0" w:line="240" w:lineRule="auto"/>
        <w:contextualSpacing/>
        <w:jc w:val="center"/>
        <w:rPr>
          <w:rFonts w:ascii="Times New Roman" w:hAnsi="Times New Roman"/>
          <w:b/>
          <w:sz w:val="26"/>
          <w:szCs w:val="26"/>
        </w:rPr>
      </w:pPr>
    </w:p>
    <w:p w:rsidR="006646E6" w:rsidRPr="003342E9" w:rsidRDefault="00EA3668" w:rsidP="001623CB">
      <w:pPr>
        <w:spacing w:after="0" w:line="240" w:lineRule="auto"/>
        <w:ind w:firstLine="540"/>
        <w:contextualSpacing/>
        <w:jc w:val="both"/>
        <w:rPr>
          <w:szCs w:val="26"/>
        </w:rPr>
      </w:pPr>
      <w:r>
        <w:rPr>
          <w:szCs w:val="26"/>
        </w:rPr>
        <w:t>Ниже</w:t>
      </w:r>
      <w:r w:rsidR="006646E6" w:rsidRPr="003342E9">
        <w:rPr>
          <w:szCs w:val="26"/>
        </w:rPr>
        <w:t xml:space="preserve"> приведен анализ тарифов на коммунальные услуги в </w:t>
      </w:r>
      <w:r w:rsidR="00216384" w:rsidRPr="003342E9">
        <w:rPr>
          <w:szCs w:val="26"/>
        </w:rPr>
        <w:t>Новомихайловском</w:t>
      </w:r>
      <w:r w:rsidR="006646E6" w:rsidRPr="003342E9">
        <w:rPr>
          <w:szCs w:val="26"/>
        </w:rPr>
        <w:t xml:space="preserve"> сельском поселении с учетом прогнозируемых Министерством экономического развития Российской Федерации индексов-дефляторов цен. </w:t>
      </w:r>
    </w:p>
    <w:p w:rsidR="006646E6" w:rsidRPr="003342E9" w:rsidRDefault="006646E6" w:rsidP="001623CB">
      <w:pPr>
        <w:spacing w:after="0" w:line="240" w:lineRule="auto"/>
        <w:ind w:firstLine="540"/>
        <w:contextualSpacing/>
        <w:jc w:val="both"/>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gridCol w:w="1013"/>
        <w:gridCol w:w="915"/>
        <w:gridCol w:w="915"/>
        <w:gridCol w:w="1013"/>
        <w:gridCol w:w="915"/>
        <w:gridCol w:w="915"/>
        <w:gridCol w:w="915"/>
        <w:gridCol w:w="915"/>
      </w:tblGrid>
      <w:tr w:rsidR="006646E6" w:rsidRPr="00ED2029" w:rsidTr="002D11FE">
        <w:tc>
          <w:tcPr>
            <w:tcW w:w="1608" w:type="dxa"/>
            <w:vMerge w:val="restart"/>
            <w:shd w:val="clear" w:color="auto" w:fill="auto"/>
            <w:vAlign w:val="center"/>
          </w:tcPr>
          <w:p w:rsidR="006646E6" w:rsidRPr="00ED2029" w:rsidRDefault="006646E6" w:rsidP="001623CB">
            <w:pPr>
              <w:spacing w:after="0" w:line="240" w:lineRule="auto"/>
              <w:contextualSpacing/>
              <w:jc w:val="center"/>
              <w:rPr>
                <w:b/>
                <w:sz w:val="22"/>
              </w:rPr>
            </w:pPr>
            <w:r w:rsidRPr="00ED2029">
              <w:rPr>
                <w:b/>
                <w:sz w:val="22"/>
              </w:rPr>
              <w:t>Вид коммунальной услуги</w:t>
            </w:r>
          </w:p>
        </w:tc>
        <w:tc>
          <w:tcPr>
            <w:tcW w:w="7962" w:type="dxa"/>
            <w:gridSpan w:val="8"/>
            <w:shd w:val="clear" w:color="auto" w:fill="auto"/>
            <w:vAlign w:val="center"/>
          </w:tcPr>
          <w:p w:rsidR="006646E6" w:rsidRPr="00ED2029" w:rsidRDefault="006646E6" w:rsidP="001623CB">
            <w:pPr>
              <w:spacing w:after="0" w:line="240" w:lineRule="auto"/>
              <w:contextualSpacing/>
              <w:jc w:val="center"/>
              <w:rPr>
                <w:b/>
                <w:sz w:val="22"/>
              </w:rPr>
            </w:pPr>
            <w:r w:rsidRPr="00ED2029">
              <w:rPr>
                <w:b/>
                <w:sz w:val="22"/>
              </w:rPr>
              <w:t>Тарифы на коммунальные услуги</w:t>
            </w:r>
          </w:p>
        </w:tc>
      </w:tr>
      <w:tr w:rsidR="006646E6" w:rsidRPr="00ED2029" w:rsidTr="002D11FE">
        <w:tc>
          <w:tcPr>
            <w:tcW w:w="1608" w:type="dxa"/>
            <w:vMerge/>
            <w:shd w:val="clear" w:color="auto" w:fill="auto"/>
            <w:vAlign w:val="center"/>
          </w:tcPr>
          <w:p w:rsidR="006646E6" w:rsidRPr="00ED2029" w:rsidRDefault="006646E6" w:rsidP="001623CB">
            <w:pPr>
              <w:spacing w:after="0" w:line="240" w:lineRule="auto"/>
              <w:contextualSpacing/>
              <w:jc w:val="center"/>
              <w:rPr>
                <w:b/>
                <w:sz w:val="22"/>
              </w:rPr>
            </w:pPr>
          </w:p>
        </w:tc>
        <w:tc>
          <w:tcPr>
            <w:tcW w:w="1083" w:type="dxa"/>
            <w:shd w:val="clear" w:color="auto" w:fill="auto"/>
            <w:vAlign w:val="center"/>
          </w:tcPr>
          <w:p w:rsidR="00ED2029" w:rsidRDefault="006646E6" w:rsidP="001623CB">
            <w:pPr>
              <w:spacing w:after="0" w:line="240" w:lineRule="auto"/>
              <w:contextualSpacing/>
              <w:jc w:val="center"/>
              <w:rPr>
                <w:b/>
                <w:sz w:val="22"/>
              </w:rPr>
            </w:pPr>
            <w:r w:rsidRPr="00ED2029">
              <w:rPr>
                <w:b/>
                <w:sz w:val="22"/>
              </w:rPr>
              <w:t>01.01.</w:t>
            </w:r>
          </w:p>
          <w:p w:rsidR="006646E6" w:rsidRPr="00ED2029" w:rsidRDefault="006646E6" w:rsidP="001623CB">
            <w:pPr>
              <w:spacing w:after="0" w:line="240" w:lineRule="auto"/>
              <w:contextualSpacing/>
              <w:jc w:val="center"/>
              <w:rPr>
                <w:b/>
                <w:sz w:val="22"/>
              </w:rPr>
            </w:pPr>
            <w:r w:rsidRPr="00ED2029">
              <w:rPr>
                <w:b/>
                <w:sz w:val="22"/>
              </w:rPr>
              <w:t>2017г.</w:t>
            </w:r>
          </w:p>
        </w:tc>
        <w:tc>
          <w:tcPr>
            <w:tcW w:w="966" w:type="dxa"/>
            <w:shd w:val="clear" w:color="auto" w:fill="auto"/>
            <w:vAlign w:val="center"/>
          </w:tcPr>
          <w:p w:rsidR="00ED2029" w:rsidRDefault="006646E6" w:rsidP="001623CB">
            <w:pPr>
              <w:spacing w:after="0" w:line="240" w:lineRule="auto"/>
              <w:contextualSpacing/>
              <w:jc w:val="center"/>
              <w:rPr>
                <w:b/>
                <w:sz w:val="22"/>
              </w:rPr>
            </w:pPr>
            <w:r w:rsidRPr="00ED2029">
              <w:rPr>
                <w:b/>
                <w:sz w:val="22"/>
              </w:rPr>
              <w:t>30.06.</w:t>
            </w:r>
          </w:p>
          <w:p w:rsidR="006646E6" w:rsidRPr="00ED2029" w:rsidRDefault="006646E6" w:rsidP="001623CB">
            <w:pPr>
              <w:spacing w:after="0" w:line="240" w:lineRule="auto"/>
              <w:contextualSpacing/>
              <w:jc w:val="center"/>
              <w:rPr>
                <w:b/>
                <w:sz w:val="22"/>
              </w:rPr>
            </w:pPr>
            <w:r w:rsidRPr="00ED2029">
              <w:rPr>
                <w:b/>
                <w:sz w:val="22"/>
              </w:rPr>
              <w:t>2018 г.</w:t>
            </w:r>
          </w:p>
        </w:tc>
        <w:tc>
          <w:tcPr>
            <w:tcW w:w="966" w:type="dxa"/>
            <w:shd w:val="clear" w:color="auto" w:fill="auto"/>
            <w:vAlign w:val="center"/>
          </w:tcPr>
          <w:p w:rsidR="00ED2029" w:rsidRDefault="006646E6" w:rsidP="001623CB">
            <w:pPr>
              <w:spacing w:after="0" w:line="240" w:lineRule="auto"/>
              <w:contextualSpacing/>
              <w:jc w:val="center"/>
              <w:rPr>
                <w:b/>
                <w:sz w:val="22"/>
              </w:rPr>
            </w:pPr>
            <w:r w:rsidRPr="00ED2029">
              <w:rPr>
                <w:b/>
                <w:sz w:val="22"/>
              </w:rPr>
              <w:t>01.01.</w:t>
            </w:r>
          </w:p>
          <w:p w:rsidR="006646E6" w:rsidRPr="00ED2029" w:rsidRDefault="006646E6" w:rsidP="001623CB">
            <w:pPr>
              <w:spacing w:after="0" w:line="240" w:lineRule="auto"/>
              <w:contextualSpacing/>
              <w:jc w:val="center"/>
              <w:rPr>
                <w:b/>
                <w:sz w:val="22"/>
              </w:rPr>
            </w:pPr>
            <w:r w:rsidRPr="00ED2029">
              <w:rPr>
                <w:b/>
                <w:sz w:val="22"/>
              </w:rPr>
              <w:t>2019 г.</w:t>
            </w:r>
          </w:p>
        </w:tc>
        <w:tc>
          <w:tcPr>
            <w:tcW w:w="1083" w:type="dxa"/>
            <w:shd w:val="clear" w:color="auto" w:fill="auto"/>
            <w:vAlign w:val="center"/>
          </w:tcPr>
          <w:p w:rsidR="00ED2029" w:rsidRDefault="006646E6" w:rsidP="001623CB">
            <w:pPr>
              <w:spacing w:after="0" w:line="240" w:lineRule="auto"/>
              <w:contextualSpacing/>
              <w:jc w:val="center"/>
              <w:rPr>
                <w:b/>
                <w:sz w:val="22"/>
              </w:rPr>
            </w:pPr>
            <w:r w:rsidRPr="00ED2029">
              <w:rPr>
                <w:b/>
                <w:sz w:val="22"/>
              </w:rPr>
              <w:t>30.06.</w:t>
            </w:r>
          </w:p>
          <w:p w:rsidR="006646E6" w:rsidRPr="00ED2029" w:rsidRDefault="006646E6" w:rsidP="001623CB">
            <w:pPr>
              <w:spacing w:after="0" w:line="240" w:lineRule="auto"/>
              <w:contextualSpacing/>
              <w:jc w:val="center"/>
              <w:rPr>
                <w:b/>
                <w:sz w:val="22"/>
              </w:rPr>
            </w:pPr>
            <w:r w:rsidRPr="00ED2029">
              <w:rPr>
                <w:b/>
                <w:sz w:val="22"/>
              </w:rPr>
              <w:t>2020г.</w:t>
            </w:r>
          </w:p>
        </w:tc>
        <w:tc>
          <w:tcPr>
            <w:tcW w:w="966" w:type="dxa"/>
            <w:shd w:val="clear" w:color="auto" w:fill="auto"/>
            <w:vAlign w:val="center"/>
          </w:tcPr>
          <w:p w:rsidR="00ED2029" w:rsidRDefault="006646E6" w:rsidP="001623CB">
            <w:pPr>
              <w:spacing w:after="0" w:line="240" w:lineRule="auto"/>
              <w:contextualSpacing/>
              <w:jc w:val="center"/>
              <w:rPr>
                <w:b/>
                <w:sz w:val="22"/>
              </w:rPr>
            </w:pPr>
            <w:r w:rsidRPr="00ED2029">
              <w:rPr>
                <w:b/>
                <w:sz w:val="22"/>
              </w:rPr>
              <w:t>01.01.</w:t>
            </w:r>
          </w:p>
          <w:p w:rsidR="006646E6" w:rsidRPr="00ED2029" w:rsidRDefault="006646E6" w:rsidP="001623CB">
            <w:pPr>
              <w:spacing w:after="0" w:line="240" w:lineRule="auto"/>
              <w:contextualSpacing/>
              <w:jc w:val="center"/>
              <w:rPr>
                <w:b/>
                <w:sz w:val="22"/>
              </w:rPr>
            </w:pPr>
            <w:r w:rsidRPr="00ED2029">
              <w:rPr>
                <w:b/>
                <w:sz w:val="22"/>
              </w:rPr>
              <w:t>2021 г.</w:t>
            </w:r>
          </w:p>
        </w:tc>
        <w:tc>
          <w:tcPr>
            <w:tcW w:w="966" w:type="dxa"/>
            <w:shd w:val="clear" w:color="auto" w:fill="auto"/>
            <w:vAlign w:val="center"/>
          </w:tcPr>
          <w:p w:rsidR="00ED2029" w:rsidRDefault="006646E6" w:rsidP="001623CB">
            <w:pPr>
              <w:spacing w:after="0" w:line="240" w:lineRule="auto"/>
              <w:contextualSpacing/>
              <w:jc w:val="center"/>
              <w:rPr>
                <w:b/>
                <w:sz w:val="22"/>
              </w:rPr>
            </w:pPr>
            <w:r w:rsidRPr="00ED2029">
              <w:rPr>
                <w:b/>
                <w:sz w:val="22"/>
              </w:rPr>
              <w:t>30.06.</w:t>
            </w:r>
          </w:p>
          <w:p w:rsidR="006646E6" w:rsidRPr="00ED2029" w:rsidRDefault="006646E6" w:rsidP="001623CB">
            <w:pPr>
              <w:spacing w:after="0" w:line="240" w:lineRule="auto"/>
              <w:contextualSpacing/>
              <w:jc w:val="center"/>
              <w:rPr>
                <w:b/>
                <w:sz w:val="22"/>
              </w:rPr>
            </w:pPr>
            <w:r w:rsidRPr="00ED2029">
              <w:rPr>
                <w:b/>
                <w:sz w:val="22"/>
              </w:rPr>
              <w:t>2022-24 г.</w:t>
            </w:r>
          </w:p>
        </w:tc>
        <w:tc>
          <w:tcPr>
            <w:tcW w:w="966" w:type="dxa"/>
            <w:shd w:val="clear" w:color="auto" w:fill="auto"/>
            <w:vAlign w:val="center"/>
          </w:tcPr>
          <w:p w:rsidR="00ED2029" w:rsidRDefault="006646E6" w:rsidP="001623CB">
            <w:pPr>
              <w:spacing w:after="0" w:line="240" w:lineRule="auto"/>
              <w:contextualSpacing/>
              <w:jc w:val="center"/>
              <w:rPr>
                <w:b/>
                <w:sz w:val="22"/>
              </w:rPr>
            </w:pPr>
            <w:r w:rsidRPr="00ED2029">
              <w:rPr>
                <w:b/>
                <w:sz w:val="22"/>
              </w:rPr>
              <w:t>01.01.</w:t>
            </w:r>
          </w:p>
          <w:p w:rsidR="006646E6" w:rsidRPr="00ED2029" w:rsidRDefault="006646E6" w:rsidP="001623CB">
            <w:pPr>
              <w:spacing w:after="0" w:line="240" w:lineRule="auto"/>
              <w:contextualSpacing/>
              <w:jc w:val="center"/>
              <w:rPr>
                <w:b/>
                <w:sz w:val="22"/>
              </w:rPr>
            </w:pPr>
            <w:r w:rsidRPr="00ED2029">
              <w:rPr>
                <w:b/>
                <w:sz w:val="22"/>
              </w:rPr>
              <w:t>2025-26 г.</w:t>
            </w:r>
          </w:p>
        </w:tc>
        <w:tc>
          <w:tcPr>
            <w:tcW w:w="966" w:type="dxa"/>
            <w:shd w:val="clear" w:color="auto" w:fill="auto"/>
            <w:vAlign w:val="center"/>
          </w:tcPr>
          <w:p w:rsidR="00ED2029" w:rsidRDefault="006646E6" w:rsidP="001623CB">
            <w:pPr>
              <w:spacing w:after="0" w:line="240" w:lineRule="auto"/>
              <w:contextualSpacing/>
              <w:jc w:val="center"/>
              <w:rPr>
                <w:b/>
                <w:sz w:val="22"/>
              </w:rPr>
            </w:pPr>
            <w:r w:rsidRPr="00ED2029">
              <w:rPr>
                <w:b/>
                <w:sz w:val="22"/>
              </w:rPr>
              <w:t>30.06.</w:t>
            </w:r>
          </w:p>
          <w:p w:rsidR="006646E6" w:rsidRPr="00ED2029" w:rsidRDefault="006646E6" w:rsidP="001623CB">
            <w:pPr>
              <w:spacing w:after="0" w:line="240" w:lineRule="auto"/>
              <w:contextualSpacing/>
              <w:jc w:val="center"/>
              <w:rPr>
                <w:b/>
                <w:sz w:val="22"/>
              </w:rPr>
            </w:pPr>
            <w:r w:rsidRPr="00ED2029">
              <w:rPr>
                <w:b/>
                <w:sz w:val="22"/>
              </w:rPr>
              <w:t>2027 г.</w:t>
            </w:r>
          </w:p>
        </w:tc>
      </w:tr>
      <w:tr w:rsidR="006646E6" w:rsidRPr="00ED2029" w:rsidTr="001623CB">
        <w:trPr>
          <w:trHeight w:val="719"/>
        </w:trPr>
        <w:tc>
          <w:tcPr>
            <w:tcW w:w="1608" w:type="dxa"/>
            <w:shd w:val="clear" w:color="auto" w:fill="auto"/>
            <w:vAlign w:val="center"/>
          </w:tcPr>
          <w:p w:rsidR="006646E6" w:rsidRPr="00ED2029" w:rsidRDefault="006646E6" w:rsidP="001623CB">
            <w:pPr>
              <w:spacing w:after="0" w:line="240" w:lineRule="auto"/>
              <w:contextualSpacing/>
              <w:jc w:val="center"/>
              <w:rPr>
                <w:sz w:val="22"/>
              </w:rPr>
            </w:pPr>
            <w:r w:rsidRPr="00ED2029">
              <w:rPr>
                <w:sz w:val="22"/>
              </w:rPr>
              <w:t xml:space="preserve">Водоснабжение, </w:t>
            </w:r>
            <w:proofErr w:type="spellStart"/>
            <w:r w:rsidRPr="00ED2029">
              <w:rPr>
                <w:sz w:val="22"/>
              </w:rPr>
              <w:t>руб</w:t>
            </w:r>
            <w:proofErr w:type="spellEnd"/>
            <w:r w:rsidRPr="00ED2029">
              <w:rPr>
                <w:sz w:val="22"/>
              </w:rPr>
              <w:t>/м</w:t>
            </w:r>
            <w:r w:rsidRPr="00ED2029">
              <w:rPr>
                <w:sz w:val="22"/>
                <w:vertAlign w:val="superscript"/>
              </w:rPr>
              <w:t>3</w:t>
            </w:r>
          </w:p>
        </w:tc>
        <w:tc>
          <w:tcPr>
            <w:tcW w:w="1083" w:type="dxa"/>
            <w:shd w:val="clear" w:color="auto" w:fill="auto"/>
            <w:vAlign w:val="center"/>
          </w:tcPr>
          <w:p w:rsidR="006646E6" w:rsidRPr="00ED2029" w:rsidRDefault="001623CB" w:rsidP="001623CB">
            <w:pPr>
              <w:spacing w:after="0" w:line="240" w:lineRule="auto"/>
              <w:contextualSpacing/>
              <w:jc w:val="center"/>
              <w:rPr>
                <w:sz w:val="22"/>
              </w:rPr>
            </w:pPr>
            <w:r>
              <w:rPr>
                <w:sz w:val="22"/>
              </w:rPr>
              <w:t>-</w:t>
            </w:r>
          </w:p>
        </w:tc>
        <w:tc>
          <w:tcPr>
            <w:tcW w:w="966" w:type="dxa"/>
            <w:shd w:val="clear" w:color="auto" w:fill="auto"/>
            <w:vAlign w:val="center"/>
          </w:tcPr>
          <w:p w:rsidR="006646E6" w:rsidRPr="00ED2029" w:rsidRDefault="001623CB" w:rsidP="001623CB">
            <w:pPr>
              <w:spacing w:after="0" w:line="240" w:lineRule="auto"/>
              <w:contextualSpacing/>
              <w:jc w:val="center"/>
              <w:rPr>
                <w:sz w:val="22"/>
              </w:rPr>
            </w:pPr>
            <w:r>
              <w:rPr>
                <w:sz w:val="22"/>
              </w:rPr>
              <w:t>-</w:t>
            </w:r>
          </w:p>
        </w:tc>
        <w:tc>
          <w:tcPr>
            <w:tcW w:w="966" w:type="dxa"/>
            <w:shd w:val="clear" w:color="auto" w:fill="auto"/>
            <w:vAlign w:val="center"/>
          </w:tcPr>
          <w:p w:rsidR="006646E6" w:rsidRPr="00ED2029" w:rsidRDefault="001623CB" w:rsidP="001623CB">
            <w:pPr>
              <w:spacing w:after="0" w:line="240" w:lineRule="auto"/>
              <w:contextualSpacing/>
              <w:jc w:val="center"/>
              <w:rPr>
                <w:sz w:val="22"/>
              </w:rPr>
            </w:pPr>
            <w:r>
              <w:rPr>
                <w:sz w:val="22"/>
              </w:rPr>
              <w:t>-</w:t>
            </w:r>
          </w:p>
        </w:tc>
        <w:tc>
          <w:tcPr>
            <w:tcW w:w="1083" w:type="dxa"/>
            <w:shd w:val="clear" w:color="auto" w:fill="auto"/>
            <w:vAlign w:val="center"/>
          </w:tcPr>
          <w:p w:rsidR="006646E6" w:rsidRPr="00ED2029" w:rsidRDefault="001623CB" w:rsidP="001623CB">
            <w:pPr>
              <w:spacing w:after="0" w:line="240" w:lineRule="auto"/>
              <w:contextualSpacing/>
              <w:jc w:val="center"/>
              <w:rPr>
                <w:sz w:val="22"/>
              </w:rPr>
            </w:pPr>
            <w:r>
              <w:rPr>
                <w:sz w:val="22"/>
              </w:rPr>
              <w:t>-</w:t>
            </w:r>
          </w:p>
        </w:tc>
        <w:tc>
          <w:tcPr>
            <w:tcW w:w="966" w:type="dxa"/>
            <w:shd w:val="clear" w:color="auto" w:fill="auto"/>
            <w:vAlign w:val="center"/>
          </w:tcPr>
          <w:p w:rsidR="006646E6" w:rsidRPr="00ED2029" w:rsidRDefault="001623CB" w:rsidP="001623CB">
            <w:pPr>
              <w:spacing w:after="0" w:line="240" w:lineRule="auto"/>
              <w:contextualSpacing/>
              <w:jc w:val="center"/>
              <w:rPr>
                <w:sz w:val="22"/>
              </w:rPr>
            </w:pPr>
            <w:r>
              <w:rPr>
                <w:sz w:val="22"/>
              </w:rPr>
              <w:t>-</w:t>
            </w:r>
          </w:p>
        </w:tc>
        <w:tc>
          <w:tcPr>
            <w:tcW w:w="966" w:type="dxa"/>
            <w:shd w:val="clear" w:color="auto" w:fill="auto"/>
            <w:vAlign w:val="center"/>
          </w:tcPr>
          <w:p w:rsidR="006646E6" w:rsidRPr="00ED2029" w:rsidRDefault="001623CB" w:rsidP="001623CB">
            <w:pPr>
              <w:spacing w:after="0" w:line="240" w:lineRule="auto"/>
              <w:contextualSpacing/>
              <w:jc w:val="center"/>
              <w:rPr>
                <w:sz w:val="22"/>
              </w:rPr>
            </w:pPr>
            <w:r>
              <w:rPr>
                <w:sz w:val="22"/>
              </w:rPr>
              <w:t>-</w:t>
            </w:r>
          </w:p>
        </w:tc>
        <w:tc>
          <w:tcPr>
            <w:tcW w:w="966" w:type="dxa"/>
            <w:shd w:val="clear" w:color="auto" w:fill="auto"/>
            <w:vAlign w:val="center"/>
          </w:tcPr>
          <w:p w:rsidR="006646E6" w:rsidRPr="00ED2029" w:rsidRDefault="001623CB" w:rsidP="001623CB">
            <w:pPr>
              <w:spacing w:after="0" w:line="240" w:lineRule="auto"/>
              <w:contextualSpacing/>
              <w:jc w:val="center"/>
              <w:rPr>
                <w:sz w:val="22"/>
              </w:rPr>
            </w:pPr>
            <w:r>
              <w:rPr>
                <w:sz w:val="22"/>
              </w:rPr>
              <w:t>-</w:t>
            </w:r>
          </w:p>
        </w:tc>
        <w:tc>
          <w:tcPr>
            <w:tcW w:w="966" w:type="dxa"/>
            <w:shd w:val="clear" w:color="auto" w:fill="auto"/>
            <w:vAlign w:val="center"/>
          </w:tcPr>
          <w:p w:rsidR="006646E6" w:rsidRPr="00ED2029" w:rsidRDefault="001623CB" w:rsidP="001623CB">
            <w:pPr>
              <w:spacing w:after="0" w:line="240" w:lineRule="auto"/>
              <w:contextualSpacing/>
              <w:jc w:val="center"/>
              <w:rPr>
                <w:sz w:val="22"/>
              </w:rPr>
            </w:pPr>
            <w:r>
              <w:rPr>
                <w:sz w:val="22"/>
              </w:rPr>
              <w:t>-</w:t>
            </w:r>
          </w:p>
        </w:tc>
      </w:tr>
      <w:tr w:rsidR="006646E6" w:rsidRPr="00ED2029" w:rsidTr="001623CB">
        <w:tc>
          <w:tcPr>
            <w:tcW w:w="1608" w:type="dxa"/>
            <w:shd w:val="clear" w:color="auto" w:fill="auto"/>
            <w:vAlign w:val="center"/>
          </w:tcPr>
          <w:p w:rsidR="006646E6" w:rsidRPr="00ED2029" w:rsidRDefault="006646E6" w:rsidP="001623CB">
            <w:pPr>
              <w:spacing w:after="0" w:line="240" w:lineRule="auto"/>
              <w:contextualSpacing/>
              <w:jc w:val="center"/>
              <w:rPr>
                <w:sz w:val="22"/>
              </w:rPr>
            </w:pPr>
            <w:r w:rsidRPr="00ED2029">
              <w:rPr>
                <w:sz w:val="22"/>
              </w:rPr>
              <w:t xml:space="preserve">Газоснабжение, </w:t>
            </w:r>
            <w:proofErr w:type="spellStart"/>
            <w:r w:rsidRPr="00ED2029">
              <w:rPr>
                <w:sz w:val="22"/>
              </w:rPr>
              <w:t>руб</w:t>
            </w:r>
            <w:proofErr w:type="spellEnd"/>
            <w:r w:rsidRPr="00ED2029">
              <w:rPr>
                <w:sz w:val="22"/>
              </w:rPr>
              <w:t>/кВт</w:t>
            </w:r>
          </w:p>
        </w:tc>
        <w:tc>
          <w:tcPr>
            <w:tcW w:w="1083" w:type="dxa"/>
            <w:shd w:val="clear" w:color="auto" w:fill="auto"/>
            <w:vAlign w:val="center"/>
          </w:tcPr>
          <w:p w:rsidR="006646E6" w:rsidRPr="00ED2029" w:rsidRDefault="001623CB" w:rsidP="001623CB">
            <w:pPr>
              <w:spacing w:after="0" w:line="240" w:lineRule="auto"/>
              <w:contextualSpacing/>
              <w:jc w:val="center"/>
              <w:rPr>
                <w:sz w:val="22"/>
              </w:rPr>
            </w:pPr>
            <w:r>
              <w:rPr>
                <w:sz w:val="22"/>
              </w:rPr>
              <w:t>-</w:t>
            </w:r>
          </w:p>
        </w:tc>
        <w:tc>
          <w:tcPr>
            <w:tcW w:w="966" w:type="dxa"/>
            <w:shd w:val="clear" w:color="auto" w:fill="auto"/>
            <w:vAlign w:val="center"/>
          </w:tcPr>
          <w:p w:rsidR="006646E6" w:rsidRPr="00ED2029" w:rsidRDefault="001623CB" w:rsidP="001623CB">
            <w:pPr>
              <w:spacing w:after="0" w:line="240" w:lineRule="auto"/>
              <w:contextualSpacing/>
              <w:jc w:val="center"/>
              <w:rPr>
                <w:sz w:val="22"/>
              </w:rPr>
            </w:pPr>
            <w:r>
              <w:rPr>
                <w:sz w:val="22"/>
              </w:rPr>
              <w:t>-</w:t>
            </w:r>
          </w:p>
        </w:tc>
        <w:tc>
          <w:tcPr>
            <w:tcW w:w="966" w:type="dxa"/>
            <w:shd w:val="clear" w:color="auto" w:fill="auto"/>
            <w:vAlign w:val="center"/>
          </w:tcPr>
          <w:p w:rsidR="006646E6" w:rsidRPr="00ED2029" w:rsidRDefault="001623CB" w:rsidP="001623CB">
            <w:pPr>
              <w:spacing w:after="0" w:line="240" w:lineRule="auto"/>
              <w:contextualSpacing/>
              <w:jc w:val="center"/>
              <w:rPr>
                <w:sz w:val="22"/>
              </w:rPr>
            </w:pPr>
            <w:r>
              <w:rPr>
                <w:sz w:val="22"/>
              </w:rPr>
              <w:t>-</w:t>
            </w:r>
          </w:p>
        </w:tc>
        <w:tc>
          <w:tcPr>
            <w:tcW w:w="1083" w:type="dxa"/>
            <w:shd w:val="clear" w:color="auto" w:fill="auto"/>
            <w:vAlign w:val="center"/>
          </w:tcPr>
          <w:p w:rsidR="006646E6" w:rsidRPr="00ED2029" w:rsidRDefault="006646E6" w:rsidP="001623CB">
            <w:pPr>
              <w:spacing w:after="0" w:line="240" w:lineRule="auto"/>
              <w:contextualSpacing/>
              <w:jc w:val="center"/>
              <w:rPr>
                <w:sz w:val="22"/>
              </w:rPr>
            </w:pPr>
            <w:r w:rsidRPr="00ED2029">
              <w:rPr>
                <w:sz w:val="22"/>
              </w:rPr>
              <w:t>-</w:t>
            </w:r>
          </w:p>
        </w:tc>
        <w:tc>
          <w:tcPr>
            <w:tcW w:w="966" w:type="dxa"/>
            <w:shd w:val="clear" w:color="auto" w:fill="auto"/>
            <w:vAlign w:val="center"/>
          </w:tcPr>
          <w:p w:rsidR="006646E6" w:rsidRPr="00ED2029" w:rsidRDefault="006646E6" w:rsidP="001623CB">
            <w:pPr>
              <w:spacing w:after="0" w:line="240" w:lineRule="auto"/>
              <w:contextualSpacing/>
              <w:jc w:val="center"/>
              <w:rPr>
                <w:sz w:val="22"/>
              </w:rPr>
            </w:pPr>
            <w:r w:rsidRPr="00ED2029">
              <w:rPr>
                <w:sz w:val="22"/>
              </w:rPr>
              <w:t>-</w:t>
            </w:r>
          </w:p>
        </w:tc>
        <w:tc>
          <w:tcPr>
            <w:tcW w:w="966" w:type="dxa"/>
            <w:shd w:val="clear" w:color="auto" w:fill="auto"/>
            <w:vAlign w:val="center"/>
          </w:tcPr>
          <w:p w:rsidR="006646E6" w:rsidRPr="00ED2029" w:rsidRDefault="006646E6" w:rsidP="001623CB">
            <w:pPr>
              <w:spacing w:after="0" w:line="240" w:lineRule="auto"/>
              <w:contextualSpacing/>
              <w:jc w:val="center"/>
              <w:rPr>
                <w:sz w:val="22"/>
              </w:rPr>
            </w:pPr>
            <w:r w:rsidRPr="00ED2029">
              <w:rPr>
                <w:sz w:val="22"/>
              </w:rPr>
              <w:t>-</w:t>
            </w:r>
          </w:p>
        </w:tc>
        <w:tc>
          <w:tcPr>
            <w:tcW w:w="966" w:type="dxa"/>
            <w:shd w:val="clear" w:color="auto" w:fill="auto"/>
            <w:vAlign w:val="center"/>
          </w:tcPr>
          <w:p w:rsidR="006646E6" w:rsidRPr="00ED2029" w:rsidRDefault="006646E6" w:rsidP="001623CB">
            <w:pPr>
              <w:spacing w:after="0" w:line="240" w:lineRule="auto"/>
              <w:contextualSpacing/>
              <w:jc w:val="center"/>
              <w:rPr>
                <w:sz w:val="22"/>
              </w:rPr>
            </w:pPr>
            <w:r w:rsidRPr="00ED2029">
              <w:rPr>
                <w:sz w:val="22"/>
              </w:rPr>
              <w:t>-</w:t>
            </w:r>
          </w:p>
        </w:tc>
        <w:tc>
          <w:tcPr>
            <w:tcW w:w="966" w:type="dxa"/>
            <w:shd w:val="clear" w:color="auto" w:fill="auto"/>
            <w:vAlign w:val="center"/>
          </w:tcPr>
          <w:p w:rsidR="006646E6" w:rsidRPr="00ED2029" w:rsidRDefault="006646E6" w:rsidP="001623CB">
            <w:pPr>
              <w:spacing w:after="0" w:line="240" w:lineRule="auto"/>
              <w:contextualSpacing/>
              <w:jc w:val="center"/>
              <w:rPr>
                <w:sz w:val="22"/>
              </w:rPr>
            </w:pPr>
            <w:r w:rsidRPr="00ED2029">
              <w:rPr>
                <w:sz w:val="22"/>
              </w:rPr>
              <w:t>-</w:t>
            </w:r>
          </w:p>
        </w:tc>
      </w:tr>
      <w:tr w:rsidR="006646E6" w:rsidRPr="00ED2029" w:rsidTr="001623CB">
        <w:tc>
          <w:tcPr>
            <w:tcW w:w="1608" w:type="dxa"/>
            <w:shd w:val="clear" w:color="auto" w:fill="auto"/>
            <w:vAlign w:val="center"/>
          </w:tcPr>
          <w:p w:rsidR="006646E6" w:rsidRPr="00ED2029" w:rsidRDefault="006646E6" w:rsidP="001623CB">
            <w:pPr>
              <w:spacing w:after="0" w:line="240" w:lineRule="auto"/>
              <w:contextualSpacing/>
              <w:jc w:val="center"/>
              <w:rPr>
                <w:sz w:val="22"/>
              </w:rPr>
            </w:pPr>
            <w:r w:rsidRPr="00ED2029">
              <w:rPr>
                <w:sz w:val="22"/>
              </w:rPr>
              <w:t xml:space="preserve">Электроснабжение, </w:t>
            </w:r>
            <w:proofErr w:type="spellStart"/>
            <w:r w:rsidRPr="00ED2029">
              <w:rPr>
                <w:sz w:val="22"/>
              </w:rPr>
              <w:t>руб</w:t>
            </w:r>
            <w:proofErr w:type="spellEnd"/>
            <w:r w:rsidRPr="00ED2029">
              <w:rPr>
                <w:sz w:val="22"/>
              </w:rPr>
              <w:t>/Гкал</w:t>
            </w:r>
          </w:p>
        </w:tc>
        <w:tc>
          <w:tcPr>
            <w:tcW w:w="1083" w:type="dxa"/>
            <w:shd w:val="clear" w:color="auto" w:fill="auto"/>
            <w:vAlign w:val="center"/>
          </w:tcPr>
          <w:p w:rsidR="006646E6" w:rsidRPr="00ED2029" w:rsidRDefault="002972DC" w:rsidP="001623CB">
            <w:pPr>
              <w:spacing w:after="0" w:line="240" w:lineRule="auto"/>
              <w:contextualSpacing/>
              <w:jc w:val="center"/>
              <w:rPr>
                <w:sz w:val="22"/>
              </w:rPr>
            </w:pPr>
            <w:r>
              <w:rPr>
                <w:sz w:val="22"/>
              </w:rPr>
              <w:t>1,345</w:t>
            </w:r>
          </w:p>
        </w:tc>
        <w:tc>
          <w:tcPr>
            <w:tcW w:w="966" w:type="dxa"/>
            <w:shd w:val="clear" w:color="auto" w:fill="auto"/>
            <w:vAlign w:val="center"/>
          </w:tcPr>
          <w:p w:rsidR="006646E6" w:rsidRPr="00ED2029" w:rsidRDefault="002972DC" w:rsidP="001623CB">
            <w:pPr>
              <w:spacing w:after="0" w:line="240" w:lineRule="auto"/>
              <w:contextualSpacing/>
              <w:jc w:val="center"/>
              <w:rPr>
                <w:sz w:val="22"/>
              </w:rPr>
            </w:pPr>
            <w:r>
              <w:rPr>
                <w:sz w:val="22"/>
              </w:rPr>
              <w:t>1,46</w:t>
            </w:r>
          </w:p>
        </w:tc>
        <w:tc>
          <w:tcPr>
            <w:tcW w:w="966" w:type="dxa"/>
            <w:shd w:val="clear" w:color="auto" w:fill="auto"/>
            <w:vAlign w:val="center"/>
          </w:tcPr>
          <w:p w:rsidR="006646E6" w:rsidRPr="00ED2029" w:rsidRDefault="002972DC" w:rsidP="001623CB">
            <w:pPr>
              <w:spacing w:after="0" w:line="240" w:lineRule="auto"/>
              <w:contextualSpacing/>
              <w:jc w:val="center"/>
              <w:rPr>
                <w:sz w:val="22"/>
              </w:rPr>
            </w:pPr>
            <w:r>
              <w:rPr>
                <w:sz w:val="22"/>
              </w:rPr>
              <w:t>1,48</w:t>
            </w:r>
          </w:p>
        </w:tc>
        <w:tc>
          <w:tcPr>
            <w:tcW w:w="1083" w:type="dxa"/>
            <w:shd w:val="clear" w:color="auto" w:fill="auto"/>
            <w:vAlign w:val="center"/>
          </w:tcPr>
          <w:p w:rsidR="006646E6" w:rsidRPr="00ED2029" w:rsidRDefault="002972DC" w:rsidP="001623CB">
            <w:pPr>
              <w:spacing w:after="0" w:line="240" w:lineRule="auto"/>
              <w:contextualSpacing/>
              <w:jc w:val="center"/>
              <w:rPr>
                <w:sz w:val="22"/>
              </w:rPr>
            </w:pPr>
            <w:r>
              <w:rPr>
                <w:sz w:val="22"/>
              </w:rPr>
              <w:t>1,52</w:t>
            </w:r>
          </w:p>
        </w:tc>
        <w:tc>
          <w:tcPr>
            <w:tcW w:w="966" w:type="dxa"/>
            <w:shd w:val="clear" w:color="auto" w:fill="auto"/>
            <w:vAlign w:val="center"/>
          </w:tcPr>
          <w:p w:rsidR="006646E6" w:rsidRPr="00ED2029" w:rsidRDefault="002972DC" w:rsidP="001623CB">
            <w:pPr>
              <w:spacing w:after="0" w:line="240" w:lineRule="auto"/>
              <w:contextualSpacing/>
              <w:jc w:val="center"/>
              <w:rPr>
                <w:sz w:val="22"/>
              </w:rPr>
            </w:pPr>
            <w:r>
              <w:rPr>
                <w:sz w:val="22"/>
              </w:rPr>
              <w:t>1,56</w:t>
            </w:r>
          </w:p>
        </w:tc>
        <w:tc>
          <w:tcPr>
            <w:tcW w:w="966" w:type="dxa"/>
            <w:shd w:val="clear" w:color="auto" w:fill="auto"/>
            <w:vAlign w:val="center"/>
          </w:tcPr>
          <w:p w:rsidR="006646E6" w:rsidRPr="00ED2029" w:rsidRDefault="002972DC" w:rsidP="001623CB">
            <w:pPr>
              <w:spacing w:after="0" w:line="240" w:lineRule="auto"/>
              <w:contextualSpacing/>
              <w:jc w:val="center"/>
              <w:rPr>
                <w:sz w:val="22"/>
              </w:rPr>
            </w:pPr>
            <w:r>
              <w:rPr>
                <w:sz w:val="22"/>
              </w:rPr>
              <w:t>1,60</w:t>
            </w:r>
          </w:p>
        </w:tc>
        <w:tc>
          <w:tcPr>
            <w:tcW w:w="966" w:type="dxa"/>
            <w:shd w:val="clear" w:color="auto" w:fill="auto"/>
            <w:vAlign w:val="center"/>
          </w:tcPr>
          <w:p w:rsidR="006646E6" w:rsidRPr="00ED2029" w:rsidRDefault="002972DC" w:rsidP="001623CB">
            <w:pPr>
              <w:spacing w:after="0" w:line="240" w:lineRule="auto"/>
              <w:contextualSpacing/>
              <w:jc w:val="center"/>
              <w:rPr>
                <w:sz w:val="22"/>
              </w:rPr>
            </w:pPr>
            <w:r>
              <w:rPr>
                <w:sz w:val="22"/>
              </w:rPr>
              <w:t>1,64</w:t>
            </w:r>
          </w:p>
        </w:tc>
        <w:tc>
          <w:tcPr>
            <w:tcW w:w="966" w:type="dxa"/>
            <w:shd w:val="clear" w:color="auto" w:fill="auto"/>
            <w:vAlign w:val="center"/>
          </w:tcPr>
          <w:p w:rsidR="006646E6" w:rsidRPr="00ED2029" w:rsidRDefault="002972DC" w:rsidP="001623CB">
            <w:pPr>
              <w:spacing w:after="0" w:line="240" w:lineRule="auto"/>
              <w:contextualSpacing/>
              <w:jc w:val="center"/>
              <w:rPr>
                <w:sz w:val="22"/>
              </w:rPr>
            </w:pPr>
            <w:r>
              <w:rPr>
                <w:sz w:val="22"/>
              </w:rPr>
              <w:t>1,68</w:t>
            </w:r>
          </w:p>
        </w:tc>
      </w:tr>
    </w:tbl>
    <w:p w:rsidR="006646E6" w:rsidRPr="003342E9" w:rsidRDefault="006646E6" w:rsidP="001623CB">
      <w:pPr>
        <w:spacing w:after="0" w:line="240" w:lineRule="auto"/>
        <w:ind w:firstLine="540"/>
        <w:contextualSpacing/>
        <w:jc w:val="both"/>
        <w:rPr>
          <w:szCs w:val="26"/>
        </w:rPr>
      </w:pPr>
    </w:p>
    <w:p w:rsidR="006646E6" w:rsidRPr="003342E9" w:rsidRDefault="006646E6" w:rsidP="001623CB">
      <w:pPr>
        <w:spacing w:after="0" w:line="240" w:lineRule="auto"/>
        <w:ind w:firstLine="540"/>
        <w:contextualSpacing/>
        <w:jc w:val="both"/>
        <w:rPr>
          <w:szCs w:val="26"/>
        </w:rPr>
      </w:pPr>
      <w:r w:rsidRPr="003342E9">
        <w:rPr>
          <w:szCs w:val="26"/>
        </w:rPr>
        <w:lastRenderedPageBreak/>
        <w:t xml:space="preserve"> 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w:t>
      </w:r>
    </w:p>
    <w:p w:rsidR="006646E6" w:rsidRPr="003342E9" w:rsidRDefault="006646E6" w:rsidP="001623CB">
      <w:pPr>
        <w:spacing w:after="0" w:line="240" w:lineRule="auto"/>
        <w:ind w:firstLine="540"/>
        <w:contextualSpacing/>
        <w:jc w:val="both"/>
        <w:rPr>
          <w:szCs w:val="26"/>
        </w:rPr>
      </w:pPr>
      <w:proofErr w:type="gramStart"/>
      <w:r w:rsidRPr="003342E9">
        <w:rPr>
          <w:szCs w:val="26"/>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roofErr w:type="gramEnd"/>
      <w:r w:rsidRPr="003342E9">
        <w:rPr>
          <w:szCs w:val="26"/>
        </w:rPr>
        <w:t xml:space="preserve"> 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w:t>
      </w:r>
      <w:r w:rsidR="00D52913">
        <w:rPr>
          <w:szCs w:val="26"/>
        </w:rPr>
        <w:t>Новомихайловского</w:t>
      </w:r>
      <w:r w:rsidRPr="003342E9">
        <w:rPr>
          <w:szCs w:val="26"/>
        </w:rPr>
        <w:t xml:space="preserve"> сельского поселения. Одним из принципов разработки Программы является обеспечение доступности коммунальных услуг для населения</w:t>
      </w:r>
    </w:p>
    <w:p w:rsidR="006646E6" w:rsidRPr="003342E9" w:rsidRDefault="006646E6" w:rsidP="001623CB">
      <w:pPr>
        <w:spacing w:after="0" w:line="240" w:lineRule="auto"/>
        <w:ind w:firstLine="540"/>
        <w:contextualSpacing/>
        <w:jc w:val="both"/>
        <w:rPr>
          <w:szCs w:val="26"/>
        </w:rPr>
      </w:pPr>
      <w:proofErr w:type="gramStart"/>
      <w:r w:rsidRPr="003342E9">
        <w:rPr>
          <w:szCs w:val="26"/>
        </w:rPr>
        <w:t xml:space="preserve">Для определения возможности финансирования Программы за счет средств потребителей была произведена оценка доступности для населения </w:t>
      </w:r>
      <w:r w:rsidR="00D52913">
        <w:rPr>
          <w:szCs w:val="26"/>
        </w:rPr>
        <w:t>Новомихайловского</w:t>
      </w:r>
      <w:r w:rsidRPr="003342E9">
        <w:rPr>
          <w:szCs w:val="26"/>
        </w:rPr>
        <w:t xml:space="preserve"> сельского поселения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w:t>
      </w:r>
      <w:r w:rsidR="00D52913">
        <w:rPr>
          <w:szCs w:val="26"/>
        </w:rPr>
        <w:t>Федерации от 23.08.2010 № 378 «</w:t>
      </w:r>
      <w:r w:rsidRPr="003342E9">
        <w:rPr>
          <w:szCs w:val="26"/>
        </w:rPr>
        <w:t>Об утверждении методических указаний по расчету предельных индексов изменения</w:t>
      </w:r>
      <w:proofErr w:type="gramEnd"/>
      <w:r w:rsidRPr="003342E9">
        <w:rPr>
          <w:szCs w:val="26"/>
        </w:rPr>
        <w:t xml:space="preserve"> размера платы граждан за коммунальные услуги» (далее в настоящем разделе – Методические указания): </w:t>
      </w:r>
    </w:p>
    <w:p w:rsidR="006646E6" w:rsidRPr="003342E9" w:rsidRDefault="006646E6" w:rsidP="001623CB">
      <w:pPr>
        <w:numPr>
          <w:ilvl w:val="0"/>
          <w:numId w:val="23"/>
        </w:numPr>
        <w:spacing w:after="0" w:line="240" w:lineRule="auto"/>
        <w:contextualSpacing/>
        <w:jc w:val="both"/>
        <w:rPr>
          <w:szCs w:val="26"/>
        </w:rPr>
      </w:pPr>
      <w:r w:rsidRPr="003342E9">
        <w:rPr>
          <w:szCs w:val="26"/>
        </w:rPr>
        <w:t>доля расходов на коммунальные услуги в совокупном доходе семьи;</w:t>
      </w:r>
    </w:p>
    <w:p w:rsidR="006646E6" w:rsidRPr="003342E9" w:rsidRDefault="006646E6" w:rsidP="001623CB">
      <w:pPr>
        <w:numPr>
          <w:ilvl w:val="0"/>
          <w:numId w:val="23"/>
        </w:numPr>
        <w:spacing w:after="0" w:line="240" w:lineRule="auto"/>
        <w:contextualSpacing/>
        <w:jc w:val="both"/>
        <w:rPr>
          <w:szCs w:val="26"/>
        </w:rPr>
      </w:pPr>
      <w:r w:rsidRPr="003342E9">
        <w:rPr>
          <w:szCs w:val="26"/>
        </w:rPr>
        <w:t>доля населения с доходами ниже прожиточного минимума;</w:t>
      </w:r>
    </w:p>
    <w:p w:rsidR="006646E6" w:rsidRPr="003342E9" w:rsidRDefault="006646E6" w:rsidP="001623CB">
      <w:pPr>
        <w:numPr>
          <w:ilvl w:val="0"/>
          <w:numId w:val="23"/>
        </w:numPr>
        <w:spacing w:after="0" w:line="240" w:lineRule="auto"/>
        <w:contextualSpacing/>
        <w:jc w:val="both"/>
        <w:rPr>
          <w:szCs w:val="26"/>
        </w:rPr>
      </w:pPr>
      <w:r w:rsidRPr="003342E9">
        <w:rPr>
          <w:szCs w:val="26"/>
        </w:rPr>
        <w:t>доля получателей субсидий на оплату коммунальных услуг в общей численности населения.</w:t>
      </w:r>
    </w:p>
    <w:p w:rsidR="006646E6" w:rsidRPr="003342E9" w:rsidRDefault="006646E6" w:rsidP="001623CB">
      <w:pPr>
        <w:spacing w:after="0" w:line="240" w:lineRule="auto"/>
        <w:ind w:firstLine="540"/>
        <w:contextualSpacing/>
        <w:jc w:val="both"/>
        <w:rPr>
          <w:szCs w:val="26"/>
        </w:rPr>
      </w:pPr>
    </w:p>
    <w:p w:rsidR="006646E6" w:rsidRDefault="006646E6" w:rsidP="001623CB">
      <w:pPr>
        <w:pStyle w:val="2"/>
        <w:spacing w:after="0" w:line="240" w:lineRule="auto"/>
        <w:contextualSpacing/>
        <w:jc w:val="center"/>
        <w:rPr>
          <w:rFonts w:ascii="Times New Roman" w:hAnsi="Times New Roman"/>
          <w:b/>
          <w:sz w:val="26"/>
          <w:szCs w:val="26"/>
        </w:rPr>
      </w:pPr>
      <w:bookmarkStart w:id="38" w:name="_Toc426705710"/>
      <w:r w:rsidRPr="003342E9">
        <w:rPr>
          <w:rFonts w:ascii="Times New Roman" w:hAnsi="Times New Roman"/>
          <w:b/>
          <w:sz w:val="26"/>
          <w:szCs w:val="26"/>
        </w:rPr>
        <w:t>8.10 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bookmarkEnd w:id="38"/>
    </w:p>
    <w:p w:rsidR="00ED2029" w:rsidRPr="003342E9" w:rsidRDefault="00ED2029" w:rsidP="001623CB">
      <w:pPr>
        <w:pStyle w:val="2"/>
        <w:spacing w:after="0" w:line="240" w:lineRule="auto"/>
        <w:contextualSpacing/>
        <w:jc w:val="center"/>
        <w:rPr>
          <w:rFonts w:ascii="Times New Roman" w:hAnsi="Times New Roman"/>
          <w:b/>
          <w:sz w:val="26"/>
          <w:szCs w:val="26"/>
        </w:rPr>
      </w:pPr>
    </w:p>
    <w:p w:rsidR="006646E6" w:rsidRPr="003342E9" w:rsidRDefault="006646E6" w:rsidP="001623CB">
      <w:pPr>
        <w:spacing w:after="0" w:line="240" w:lineRule="auto"/>
        <w:ind w:firstLine="540"/>
        <w:contextualSpacing/>
        <w:jc w:val="both"/>
        <w:rPr>
          <w:szCs w:val="26"/>
        </w:rPr>
      </w:pPr>
      <w:r w:rsidRPr="003342E9">
        <w:rPr>
          <w:szCs w:val="26"/>
        </w:rPr>
        <w:t>Размер ежемесячной денежной компенсации для различных категорий граждан могут составлять от 50 до 100 % затрат на оплату коммунальных услуг.</w:t>
      </w:r>
    </w:p>
    <w:p w:rsidR="006646E6" w:rsidRPr="003342E9" w:rsidRDefault="006646E6" w:rsidP="001623CB">
      <w:pPr>
        <w:shd w:val="clear" w:color="auto" w:fill="FFFFFF"/>
        <w:spacing w:after="0" w:line="240" w:lineRule="auto"/>
        <w:ind w:left="360"/>
        <w:contextualSpacing/>
        <w:jc w:val="center"/>
        <w:outlineLvl w:val="0"/>
        <w:rPr>
          <w:rFonts w:eastAsia="Times New Roman"/>
          <w:b/>
          <w:bCs/>
          <w:color w:val="000000"/>
          <w:szCs w:val="26"/>
          <w:lang w:eastAsia="ru-RU"/>
        </w:rPr>
      </w:pPr>
    </w:p>
    <w:p w:rsidR="00330BC3" w:rsidRPr="003342E9" w:rsidRDefault="00330BC3" w:rsidP="001623CB">
      <w:pPr>
        <w:shd w:val="clear" w:color="auto" w:fill="FFFFFF"/>
        <w:spacing w:after="0" w:line="240" w:lineRule="auto"/>
        <w:ind w:left="360"/>
        <w:contextualSpacing/>
        <w:jc w:val="center"/>
        <w:outlineLvl w:val="0"/>
        <w:rPr>
          <w:rFonts w:eastAsia="Times New Roman"/>
          <w:b/>
          <w:bCs/>
          <w:color w:val="000000"/>
          <w:szCs w:val="26"/>
          <w:lang w:eastAsia="ru-RU"/>
        </w:rPr>
      </w:pPr>
    </w:p>
    <w:p w:rsidR="00330BC3" w:rsidRPr="003342E9" w:rsidRDefault="00330BC3" w:rsidP="001623CB">
      <w:pPr>
        <w:shd w:val="clear" w:color="auto" w:fill="FFFFFF"/>
        <w:spacing w:after="0" w:line="240" w:lineRule="auto"/>
        <w:ind w:left="360"/>
        <w:contextualSpacing/>
        <w:jc w:val="center"/>
        <w:outlineLvl w:val="0"/>
        <w:rPr>
          <w:rFonts w:eastAsia="Times New Roman"/>
          <w:b/>
          <w:bCs/>
          <w:color w:val="000000"/>
          <w:szCs w:val="26"/>
          <w:lang w:eastAsia="ru-RU"/>
        </w:rPr>
      </w:pPr>
    </w:p>
    <w:p w:rsidR="00193A4A" w:rsidRPr="003342E9" w:rsidRDefault="00193A4A" w:rsidP="001623CB">
      <w:pPr>
        <w:spacing w:after="0" w:line="240" w:lineRule="auto"/>
        <w:ind w:right="-1"/>
        <w:contextualSpacing/>
        <w:jc w:val="both"/>
        <w:rPr>
          <w:szCs w:val="26"/>
        </w:rPr>
      </w:pPr>
    </w:p>
    <w:sectPr w:rsidR="00193A4A" w:rsidRPr="003342E9" w:rsidSect="00464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1">
    <w:nsid w:val="03905520"/>
    <w:multiLevelType w:val="hybridMultilevel"/>
    <w:tmpl w:val="D3564A36"/>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2A56FC5"/>
    <w:multiLevelType w:val="hybridMultilevel"/>
    <w:tmpl w:val="BB683152"/>
    <w:lvl w:ilvl="0" w:tplc="159A0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920DB"/>
    <w:multiLevelType w:val="hybridMultilevel"/>
    <w:tmpl w:val="427E699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C08034B"/>
    <w:multiLevelType w:val="hybridMultilevel"/>
    <w:tmpl w:val="28328EF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E5972C6"/>
    <w:multiLevelType w:val="hybridMultilevel"/>
    <w:tmpl w:val="503EC1DE"/>
    <w:lvl w:ilvl="0" w:tplc="04190001">
      <w:start w:val="1"/>
      <w:numFmt w:val="bullet"/>
      <w:lvlText w:val=""/>
      <w:lvlJc w:val="left"/>
      <w:pPr>
        <w:tabs>
          <w:tab w:val="num" w:pos="1429"/>
        </w:tabs>
        <w:ind w:left="1429" w:hanging="360"/>
      </w:pPr>
      <w:rPr>
        <w:rFonts w:ascii="Symbol" w:hAnsi="Symbol" w:hint="default"/>
      </w:rPr>
    </w:lvl>
    <w:lvl w:ilvl="1" w:tplc="06622718">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7D25409"/>
    <w:multiLevelType w:val="hybridMultilevel"/>
    <w:tmpl w:val="9F307554"/>
    <w:lvl w:ilvl="0" w:tplc="9900171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272855"/>
    <w:multiLevelType w:val="hybridMultilevel"/>
    <w:tmpl w:val="17989DB8"/>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C753FCD"/>
    <w:multiLevelType w:val="hybridMultilevel"/>
    <w:tmpl w:val="B29A6D64"/>
    <w:lvl w:ilvl="0" w:tplc="159A02E4">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9">
    <w:nsid w:val="2D206644"/>
    <w:multiLevelType w:val="hybridMultilevel"/>
    <w:tmpl w:val="3746FE62"/>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52D438D"/>
    <w:multiLevelType w:val="hybridMultilevel"/>
    <w:tmpl w:val="5038FC1E"/>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5E96ACB"/>
    <w:multiLevelType w:val="hybridMultilevel"/>
    <w:tmpl w:val="406E2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D4590"/>
    <w:multiLevelType w:val="hybridMultilevel"/>
    <w:tmpl w:val="8F065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04543"/>
    <w:multiLevelType w:val="hybridMultilevel"/>
    <w:tmpl w:val="DE6695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57771FD"/>
    <w:multiLevelType w:val="hybridMultilevel"/>
    <w:tmpl w:val="9604A6BA"/>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A8740C8"/>
    <w:multiLevelType w:val="hybridMultilevel"/>
    <w:tmpl w:val="0B0AD960"/>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1D26E45"/>
    <w:multiLevelType w:val="hybridMultilevel"/>
    <w:tmpl w:val="1A72ECDE"/>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3A86C5C"/>
    <w:multiLevelType w:val="hybridMultilevel"/>
    <w:tmpl w:val="86A6ED4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4A01588"/>
    <w:multiLevelType w:val="hybridMultilevel"/>
    <w:tmpl w:val="659EB8F6"/>
    <w:lvl w:ilvl="0" w:tplc="C1EE7C4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683C64"/>
    <w:multiLevelType w:val="hybridMultilevel"/>
    <w:tmpl w:val="55F2A92C"/>
    <w:lvl w:ilvl="0" w:tplc="AB66E50C">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6"/>
  </w:num>
  <w:num w:numId="4">
    <w:abstractNumId w:val="18"/>
  </w:num>
  <w:num w:numId="5">
    <w:abstractNumId w:val="2"/>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13"/>
  </w:num>
  <w:num w:numId="15">
    <w:abstractNumId w:val="12"/>
  </w:num>
  <w:num w:numId="16">
    <w:abstractNumId w:val="4"/>
  </w:num>
  <w:num w:numId="17">
    <w:abstractNumId w:val="16"/>
  </w:num>
  <w:num w:numId="18">
    <w:abstractNumId w:val="10"/>
  </w:num>
  <w:num w:numId="19">
    <w:abstractNumId w:val="1"/>
  </w:num>
  <w:num w:numId="20">
    <w:abstractNumId w:val="14"/>
  </w:num>
  <w:num w:numId="21">
    <w:abstractNumId w:val="17"/>
  </w:num>
  <w:num w:numId="22">
    <w:abstractNumId w:val="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characterSpacingControl w:val="doNotCompress"/>
  <w:compat/>
  <w:rsids>
    <w:rsidRoot w:val="0053509D"/>
    <w:rsid w:val="00030D8A"/>
    <w:rsid w:val="0006279D"/>
    <w:rsid w:val="00070BC4"/>
    <w:rsid w:val="00084C20"/>
    <w:rsid w:val="0009273A"/>
    <w:rsid w:val="000E7E4B"/>
    <w:rsid w:val="001003C7"/>
    <w:rsid w:val="00103203"/>
    <w:rsid w:val="00110167"/>
    <w:rsid w:val="00132D91"/>
    <w:rsid w:val="001623CB"/>
    <w:rsid w:val="00187469"/>
    <w:rsid w:val="00193A4A"/>
    <w:rsid w:val="001A4478"/>
    <w:rsid w:val="00216384"/>
    <w:rsid w:val="00260B56"/>
    <w:rsid w:val="00281839"/>
    <w:rsid w:val="00285D7F"/>
    <w:rsid w:val="002972DC"/>
    <w:rsid w:val="002B0E6C"/>
    <w:rsid w:val="002D11FE"/>
    <w:rsid w:val="002E4E34"/>
    <w:rsid w:val="002E612B"/>
    <w:rsid w:val="0030759D"/>
    <w:rsid w:val="00330BC3"/>
    <w:rsid w:val="003342E9"/>
    <w:rsid w:val="00360CE9"/>
    <w:rsid w:val="00362678"/>
    <w:rsid w:val="00372473"/>
    <w:rsid w:val="0037781F"/>
    <w:rsid w:val="0039105F"/>
    <w:rsid w:val="00396042"/>
    <w:rsid w:val="003C0559"/>
    <w:rsid w:val="003D7F52"/>
    <w:rsid w:val="003E1031"/>
    <w:rsid w:val="003F5A75"/>
    <w:rsid w:val="00426040"/>
    <w:rsid w:val="0043753E"/>
    <w:rsid w:val="004511A1"/>
    <w:rsid w:val="00464B76"/>
    <w:rsid w:val="004871D4"/>
    <w:rsid w:val="004A44EF"/>
    <w:rsid w:val="005272C3"/>
    <w:rsid w:val="0053509D"/>
    <w:rsid w:val="0055358D"/>
    <w:rsid w:val="005B37CC"/>
    <w:rsid w:val="005D3AFB"/>
    <w:rsid w:val="00632DD7"/>
    <w:rsid w:val="00635EA9"/>
    <w:rsid w:val="00643820"/>
    <w:rsid w:val="006476E1"/>
    <w:rsid w:val="006646E6"/>
    <w:rsid w:val="006828E8"/>
    <w:rsid w:val="007030B2"/>
    <w:rsid w:val="00711AE8"/>
    <w:rsid w:val="007415A3"/>
    <w:rsid w:val="007A46ED"/>
    <w:rsid w:val="007B63C6"/>
    <w:rsid w:val="007C457F"/>
    <w:rsid w:val="007D7119"/>
    <w:rsid w:val="0084427F"/>
    <w:rsid w:val="008530FE"/>
    <w:rsid w:val="008562C2"/>
    <w:rsid w:val="00884729"/>
    <w:rsid w:val="008B257C"/>
    <w:rsid w:val="008B3CD0"/>
    <w:rsid w:val="00900516"/>
    <w:rsid w:val="00941750"/>
    <w:rsid w:val="00967412"/>
    <w:rsid w:val="009A3B8A"/>
    <w:rsid w:val="00A14A69"/>
    <w:rsid w:val="00A30F84"/>
    <w:rsid w:val="00A3700B"/>
    <w:rsid w:val="00A44A69"/>
    <w:rsid w:val="00A46D18"/>
    <w:rsid w:val="00A47A4B"/>
    <w:rsid w:val="00A56C03"/>
    <w:rsid w:val="00A63756"/>
    <w:rsid w:val="00A9583F"/>
    <w:rsid w:val="00AF06AC"/>
    <w:rsid w:val="00AF29F4"/>
    <w:rsid w:val="00B11F81"/>
    <w:rsid w:val="00B162FF"/>
    <w:rsid w:val="00B37DC8"/>
    <w:rsid w:val="00B76E46"/>
    <w:rsid w:val="00BB13EC"/>
    <w:rsid w:val="00BD198A"/>
    <w:rsid w:val="00C256FC"/>
    <w:rsid w:val="00C53BF7"/>
    <w:rsid w:val="00CA5D23"/>
    <w:rsid w:val="00CC32AA"/>
    <w:rsid w:val="00CF1319"/>
    <w:rsid w:val="00CF7BB8"/>
    <w:rsid w:val="00D1640C"/>
    <w:rsid w:val="00D2588B"/>
    <w:rsid w:val="00D453AA"/>
    <w:rsid w:val="00D4590E"/>
    <w:rsid w:val="00D52913"/>
    <w:rsid w:val="00D8628E"/>
    <w:rsid w:val="00DB16B6"/>
    <w:rsid w:val="00DC109F"/>
    <w:rsid w:val="00DC738A"/>
    <w:rsid w:val="00E06925"/>
    <w:rsid w:val="00E25C07"/>
    <w:rsid w:val="00E64C15"/>
    <w:rsid w:val="00E85EF2"/>
    <w:rsid w:val="00EA3668"/>
    <w:rsid w:val="00EB1783"/>
    <w:rsid w:val="00ED0ACA"/>
    <w:rsid w:val="00ED2029"/>
    <w:rsid w:val="00ED7E72"/>
    <w:rsid w:val="00F661B3"/>
    <w:rsid w:val="00F956FE"/>
    <w:rsid w:val="00FA37CF"/>
    <w:rsid w:val="00FC7ECC"/>
    <w:rsid w:val="00FD51E1"/>
    <w:rsid w:val="00FE2F4A"/>
    <w:rsid w:val="00FF2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0559"/>
    <w:pPr>
      <w:spacing w:after="160" w:line="259" w:lineRule="auto"/>
    </w:pPr>
  </w:style>
  <w:style w:type="paragraph" w:styleId="1">
    <w:name w:val="heading 1"/>
    <w:basedOn w:val="a0"/>
    <w:next w:val="a0"/>
    <w:link w:val="10"/>
    <w:uiPriority w:val="9"/>
    <w:qFormat/>
    <w:rsid w:val="00A14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193A4A"/>
    <w:pPr>
      <w:spacing w:after="136" w:line="288" w:lineRule="atLeast"/>
      <w:outlineLvl w:val="1"/>
    </w:pPr>
    <w:rPr>
      <w:rFonts w:ascii="Tahoma" w:eastAsia="Times New Roman" w:hAnsi="Tahoma" w:cs="Times New Roman"/>
      <w:sz w:val="34"/>
      <w:szCs w:val="34"/>
      <w:lang w:eastAsia="ru-RU"/>
    </w:rPr>
  </w:style>
  <w:style w:type="paragraph" w:styleId="3">
    <w:name w:val="heading 3"/>
    <w:basedOn w:val="a0"/>
    <w:next w:val="a0"/>
    <w:link w:val="30"/>
    <w:uiPriority w:val="9"/>
    <w:unhideWhenUsed/>
    <w:qFormat/>
    <w:rsid w:val="00FA3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E4E34"/>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0"/>
    <w:uiPriority w:val="34"/>
    <w:qFormat/>
    <w:rsid w:val="00D4590E"/>
    <w:pPr>
      <w:ind w:left="720"/>
      <w:contextualSpacing/>
    </w:pPr>
  </w:style>
  <w:style w:type="paragraph" w:customStyle="1" w:styleId="ConsPlusNormal">
    <w:name w:val="ConsPlusNormal"/>
    <w:rsid w:val="00AF06AC"/>
    <w:pPr>
      <w:widowControl w:val="0"/>
      <w:autoSpaceDE w:val="0"/>
      <w:autoSpaceDN w:val="0"/>
      <w:adjustRightInd w:val="0"/>
      <w:ind w:firstLine="720"/>
    </w:pPr>
    <w:rPr>
      <w:rFonts w:ascii="Arial" w:eastAsia="Calibri" w:hAnsi="Arial" w:cs="Arial"/>
      <w:sz w:val="20"/>
      <w:szCs w:val="20"/>
      <w:lang w:eastAsia="ru-RU"/>
    </w:rPr>
  </w:style>
  <w:style w:type="paragraph" w:customStyle="1" w:styleId="ConsPlusTitle">
    <w:name w:val="ConsPlusTitle"/>
    <w:uiPriority w:val="99"/>
    <w:rsid w:val="00AF06AC"/>
    <w:pPr>
      <w:widowControl w:val="0"/>
      <w:autoSpaceDE w:val="0"/>
      <w:autoSpaceDN w:val="0"/>
      <w:adjustRightInd w:val="0"/>
    </w:pPr>
    <w:rPr>
      <w:rFonts w:ascii="Calibri" w:eastAsia="Calibri" w:hAnsi="Calibri" w:cs="Calibri"/>
      <w:b/>
      <w:bCs/>
      <w:sz w:val="22"/>
      <w:lang w:eastAsia="ru-RU"/>
    </w:rPr>
  </w:style>
  <w:style w:type="character" w:styleId="a6">
    <w:name w:val="Hyperlink"/>
    <w:uiPriority w:val="99"/>
    <w:unhideWhenUsed/>
    <w:rsid w:val="00A14A69"/>
    <w:rPr>
      <w:color w:val="0000FF"/>
      <w:u w:val="single"/>
    </w:rPr>
  </w:style>
  <w:style w:type="character" w:customStyle="1" w:styleId="10">
    <w:name w:val="Заголовок 1 Знак"/>
    <w:basedOn w:val="a1"/>
    <w:link w:val="1"/>
    <w:uiPriority w:val="9"/>
    <w:rsid w:val="00A14A69"/>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semiHidden/>
    <w:unhideWhenUsed/>
    <w:qFormat/>
    <w:rsid w:val="00A14A6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rsid w:val="00A14A69"/>
    <w:pPr>
      <w:spacing w:after="0" w:line="240" w:lineRule="auto"/>
    </w:pPr>
    <w:rPr>
      <w:rFonts w:eastAsia="Times New Roman" w:cs="Times New Roman"/>
      <w:sz w:val="24"/>
      <w:szCs w:val="24"/>
      <w:lang w:eastAsia="ru-RU"/>
    </w:rPr>
  </w:style>
  <w:style w:type="paragraph" w:styleId="21">
    <w:name w:val="toc 2"/>
    <w:basedOn w:val="a0"/>
    <w:next w:val="a0"/>
    <w:autoRedefine/>
    <w:uiPriority w:val="39"/>
    <w:rsid w:val="00A14A69"/>
    <w:pPr>
      <w:spacing w:after="0" w:line="240" w:lineRule="auto"/>
      <w:ind w:left="240"/>
    </w:pPr>
    <w:rPr>
      <w:rFonts w:eastAsia="Times New Roman" w:cs="Times New Roman"/>
      <w:sz w:val="24"/>
      <w:szCs w:val="24"/>
      <w:lang w:eastAsia="ru-RU"/>
    </w:rPr>
  </w:style>
  <w:style w:type="paragraph" w:styleId="31">
    <w:name w:val="toc 3"/>
    <w:basedOn w:val="a0"/>
    <w:next w:val="a0"/>
    <w:autoRedefine/>
    <w:uiPriority w:val="39"/>
    <w:rsid w:val="00A14A69"/>
    <w:pPr>
      <w:spacing w:after="0" w:line="240" w:lineRule="auto"/>
      <w:ind w:left="480"/>
    </w:pPr>
    <w:rPr>
      <w:rFonts w:eastAsia="Times New Roman" w:cs="Times New Roman"/>
      <w:sz w:val="24"/>
      <w:szCs w:val="24"/>
      <w:lang w:eastAsia="ru-RU"/>
    </w:rPr>
  </w:style>
  <w:style w:type="paragraph" w:customStyle="1" w:styleId="a8">
    <w:name w:val="Прижатый влево"/>
    <w:basedOn w:val="a0"/>
    <w:next w:val="a0"/>
    <w:uiPriority w:val="99"/>
    <w:rsid w:val="0055358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360CE9"/>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rsid w:val="00193A4A"/>
    <w:rPr>
      <w:rFonts w:ascii="Tahoma" w:eastAsia="Times New Roman" w:hAnsi="Tahoma" w:cs="Times New Roman"/>
      <w:sz w:val="34"/>
      <w:szCs w:val="34"/>
      <w:lang w:eastAsia="ru-RU"/>
    </w:rPr>
  </w:style>
  <w:style w:type="paragraph" w:styleId="a9">
    <w:name w:val="Normal (Web)"/>
    <w:basedOn w:val="a0"/>
    <w:uiPriority w:val="99"/>
    <w:unhideWhenUsed/>
    <w:rsid w:val="00193A4A"/>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1"/>
    <w:link w:val="3"/>
    <w:uiPriority w:val="9"/>
    <w:rsid w:val="00FA37CF"/>
    <w:rPr>
      <w:rFonts w:asciiTheme="majorHAnsi" w:eastAsiaTheme="majorEastAsia" w:hAnsiTheme="majorHAnsi" w:cstheme="majorBidi"/>
      <w:b/>
      <w:bCs/>
      <w:color w:val="4F81BD" w:themeColor="accent1"/>
    </w:rPr>
  </w:style>
  <w:style w:type="character" w:styleId="aa">
    <w:name w:val="Strong"/>
    <w:qFormat/>
    <w:rsid w:val="007D7119"/>
    <w:rPr>
      <w:b/>
      <w:bCs/>
    </w:rPr>
  </w:style>
  <w:style w:type="paragraph" w:styleId="ab">
    <w:name w:val="No Spacing"/>
    <w:uiPriority w:val="1"/>
    <w:qFormat/>
    <w:rsid w:val="00330BC3"/>
    <w:pPr>
      <w:widowControl w:val="0"/>
      <w:autoSpaceDE w:val="0"/>
      <w:autoSpaceDN w:val="0"/>
      <w:adjustRightInd w:val="0"/>
    </w:pPr>
    <w:rPr>
      <w:rFonts w:ascii="Times New Roman CYR" w:eastAsia="Times New Roman" w:hAnsi="Times New Roman CYR" w:cs="Times New Roman CYR"/>
      <w:sz w:val="24"/>
      <w:szCs w:val="24"/>
      <w:lang w:eastAsia="ru-RU"/>
    </w:rPr>
  </w:style>
  <w:style w:type="character" w:customStyle="1" w:styleId="ac">
    <w:name w:val="Цветовое выделение"/>
    <w:uiPriority w:val="99"/>
    <w:rsid w:val="00711AE8"/>
    <w:rPr>
      <w:b/>
      <w:bCs/>
      <w:color w:val="000080"/>
    </w:rPr>
  </w:style>
  <w:style w:type="paragraph" w:styleId="ad">
    <w:name w:val="Body Text"/>
    <w:basedOn w:val="a0"/>
    <w:link w:val="ae"/>
    <w:uiPriority w:val="99"/>
    <w:rsid w:val="006646E6"/>
    <w:pPr>
      <w:spacing w:after="0" w:line="240" w:lineRule="auto"/>
      <w:jc w:val="both"/>
    </w:pPr>
    <w:rPr>
      <w:rFonts w:eastAsia="Times New Roman" w:cs="Times New Roman"/>
      <w:sz w:val="28"/>
      <w:szCs w:val="20"/>
      <w:lang w:eastAsia="ru-RU"/>
    </w:rPr>
  </w:style>
  <w:style w:type="character" w:customStyle="1" w:styleId="ae">
    <w:name w:val="Основной текст Знак"/>
    <w:basedOn w:val="a1"/>
    <w:link w:val="ad"/>
    <w:uiPriority w:val="99"/>
    <w:rsid w:val="006646E6"/>
    <w:rPr>
      <w:rFonts w:eastAsia="Times New Roman" w:cs="Times New Roman"/>
      <w:sz w:val="28"/>
      <w:szCs w:val="20"/>
      <w:lang w:eastAsia="ru-RU"/>
    </w:rPr>
  </w:style>
  <w:style w:type="paragraph" w:styleId="a">
    <w:name w:val="footnote text"/>
    <w:basedOn w:val="a0"/>
    <w:link w:val="af"/>
    <w:autoRedefine/>
    <w:uiPriority w:val="99"/>
    <w:rsid w:val="006646E6"/>
    <w:pPr>
      <w:numPr>
        <w:numId w:val="9"/>
      </w:numPr>
      <w:spacing w:after="0" w:line="240" w:lineRule="auto"/>
      <w:jc w:val="both"/>
    </w:pPr>
    <w:rPr>
      <w:rFonts w:eastAsia="Times New Roman" w:cs="Times New Roman"/>
      <w:sz w:val="24"/>
      <w:szCs w:val="24"/>
    </w:rPr>
  </w:style>
  <w:style w:type="character" w:customStyle="1" w:styleId="af">
    <w:name w:val="Текст сноски Знак"/>
    <w:basedOn w:val="a1"/>
    <w:link w:val="a"/>
    <w:uiPriority w:val="99"/>
    <w:rsid w:val="006646E6"/>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7;&#1086;&#1083;&#1100;&#1079;&#1086;&#1074;&#1072;&#1090;&#1077;&#1083;&#1100;\Desktop\&#1055;&#1054;&#1057;&#1058;&#1040;&#1053;&#1054;&#1042;&#105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ПОСТАНОВЛ.dotx</Template>
  <TotalTime>278</TotalTime>
  <Pages>1</Pages>
  <Words>4927</Words>
  <Characters>28084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2019-07-04T05:48:00Z</cp:lastPrinted>
  <dcterms:created xsi:type="dcterms:W3CDTF">2019-07-03T05:34:00Z</dcterms:created>
  <dcterms:modified xsi:type="dcterms:W3CDTF">2019-07-04T06:47:00Z</dcterms:modified>
</cp:coreProperties>
</file>