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64" w:rsidRDefault="00C01664" w:rsidP="00C01664"/>
    <w:p w:rsidR="00C01664" w:rsidRDefault="00C01664" w:rsidP="00C01664">
      <w:pPr>
        <w:keepNext/>
        <w:keepLines/>
        <w:tabs>
          <w:tab w:val="left" w:pos="709"/>
        </w:tabs>
        <w:jc w:val="center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Итоги работы комиссии </w:t>
      </w:r>
      <w:r>
        <w:rPr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в администрации Алтайского района за 2019 год</w:t>
      </w:r>
    </w:p>
    <w:p w:rsidR="00C01664" w:rsidRDefault="00C01664" w:rsidP="00C01664">
      <w:pPr>
        <w:keepNext/>
        <w:keepLines/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</w:t>
      </w:r>
    </w:p>
    <w:p w:rsidR="00C01664" w:rsidRDefault="00C01664" w:rsidP="00C016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Алтайского района осуществляют свою деятельность                     10 </w:t>
      </w:r>
      <w:r>
        <w:rPr>
          <w:color w:val="000000"/>
          <w:spacing w:val="-1"/>
          <w:sz w:val="26"/>
          <w:szCs w:val="26"/>
        </w:rPr>
        <w:t xml:space="preserve">комиссий </w:t>
      </w:r>
      <w:r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интересов, в том числе 9 – в администрациях поселений Алтайского района.</w:t>
      </w:r>
    </w:p>
    <w:p w:rsidR="00C01664" w:rsidRDefault="00C01664" w:rsidP="00C01664">
      <w:pPr>
        <w:ind w:firstLine="709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Работа комиссии </w:t>
      </w:r>
      <w:r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в администрации Алтайского района осуществлялась согласно плану работы комиссии на 2019 год, утвержденному 29.12.2018 года.</w:t>
      </w:r>
    </w:p>
    <w:p w:rsidR="00C01664" w:rsidRDefault="00C01664" w:rsidP="00C016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2019 год в администрации Алтайского района проведено 1 заседание комиссии. </w:t>
      </w:r>
      <w:proofErr w:type="gramStart"/>
      <w:r>
        <w:rPr>
          <w:sz w:val="26"/>
          <w:szCs w:val="26"/>
        </w:rPr>
        <w:t>Основанием для проведения комиссии послужило поступление уведомления о возможности возникновения личной заинтересованности при исполнении обязанностей члена коллегиального органа, которая может привести к конфликту интересов от муниципального служащего Управления сельского хозяйства администрации муниципального образования Алтайский район, являющегося секретарем комиссии по рассмотрению заявлений о предоставлении земельных участков отдельным категориям граждан и гражданам, имеющим трех и более детей (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. № 1 от 29.08.2019). </w:t>
      </w:r>
      <w:proofErr w:type="gramEnd"/>
    </w:p>
    <w:p w:rsidR="00C01664" w:rsidRDefault="00C01664" w:rsidP="00C016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рассмотрено 30.08.2019 года на заседании комиссии по соблюдению требований к служебному поведению и урегулированию конфликта интересов, созданной в администрации Алтайского района. В качестве меры по предотвращению конфликта интересов муниципальный служащий заявил самоотвод от исполнения обязанностей члена коллегиального органа.</w:t>
      </w:r>
    </w:p>
    <w:p w:rsidR="00C01664" w:rsidRDefault="00C01664" w:rsidP="00C0166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администрациях поселений Алтайского района заседания комиссии по соблюдению требований к служебному поведению муниципальных служащих и урегулированию конфликта интересов в 2019 году не проводились, т.к. основания для их проведения отсутствовали. </w:t>
      </w:r>
    </w:p>
    <w:sectPr w:rsidR="00C01664" w:rsidSect="00E4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64"/>
    <w:rsid w:val="00C01664"/>
    <w:rsid w:val="00E4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16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2020-10-09T07:42:00Z</dcterms:created>
  <dcterms:modified xsi:type="dcterms:W3CDTF">2020-10-09T07:43:00Z</dcterms:modified>
</cp:coreProperties>
</file>